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D859" w14:textId="2F1DAD01" w:rsidR="00563AE9" w:rsidRPr="00D74340" w:rsidRDefault="00563AE9" w:rsidP="00C61B7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33"/>
      <w:bookmarkEnd w:id="0"/>
      <w:r w:rsidRPr="00D74340">
        <w:rPr>
          <w:rFonts w:ascii="Times New Roman" w:hAnsi="Times New Roman" w:cs="Times New Roman"/>
          <w:b/>
          <w:bCs/>
          <w:sz w:val="24"/>
          <w:szCs w:val="24"/>
        </w:rPr>
        <w:t xml:space="preserve">Договор об обязательном пенсионном страховании </w:t>
      </w:r>
      <w:r w:rsidR="0060457D" w:rsidRPr="00D7434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D74340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  <w:r w:rsidR="0060457D" w:rsidRPr="00D74340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73E5A" w:rsidRPr="00D7434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60457D" w:rsidRPr="00D7434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Pr="00D74340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769484D" w14:textId="77777777" w:rsidR="0060457D" w:rsidRPr="00D74340" w:rsidRDefault="0060457D" w:rsidP="00C61B7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5" w:type="dxa"/>
        <w:tblLayout w:type="fixed"/>
        <w:tblLook w:val="04A0" w:firstRow="1" w:lastRow="0" w:firstColumn="1" w:lastColumn="0" w:noHBand="0" w:noVBand="1"/>
      </w:tblPr>
      <w:tblGrid>
        <w:gridCol w:w="279"/>
        <w:gridCol w:w="288"/>
        <w:gridCol w:w="284"/>
        <w:gridCol w:w="420"/>
        <w:gridCol w:w="3265"/>
        <w:gridCol w:w="709"/>
        <w:gridCol w:w="4530"/>
      </w:tblGrid>
      <w:tr w:rsidR="002D6D90" w:rsidRPr="00D74340" w14:paraId="0DF2807F" w14:textId="77777777" w:rsidTr="002D6D90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482786F" w14:textId="0F674EA5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32C71" w14:textId="67B8B828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F796B3A" w14:textId="38149FEC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38734" w14:textId="1F57707E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36CEE7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8816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D90" w:rsidRPr="00D74340" w14:paraId="64ABB009" w14:textId="77777777" w:rsidTr="002D6D90"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614C7BD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F75B4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33E46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C8F2FF" w14:textId="3D949C0D" w:rsidR="002D6D90" w:rsidRPr="00614A7E" w:rsidRDefault="002D6D90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614A7E">
              <w:rPr>
                <w:rFonts w:ascii="Times New Roman" w:hAnsi="Times New Roman" w:cs="Times New Roman"/>
                <w:i/>
                <w:iCs/>
                <w:sz w:val="20"/>
              </w:rPr>
              <w:t>(дата заключения договора)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A1F0C3C" w14:textId="77777777" w:rsidR="002D6D90" w:rsidRPr="00D74340" w:rsidRDefault="002D6D90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950C0" w14:textId="1509F07B" w:rsidR="002D6D90" w:rsidRPr="00614A7E" w:rsidRDefault="002D6D90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14A7E">
              <w:rPr>
                <w:rFonts w:ascii="Times New Roman" w:hAnsi="Times New Roman" w:cs="Times New Roman"/>
                <w:i/>
                <w:iCs/>
                <w:sz w:val="20"/>
              </w:rPr>
              <w:t>(место заключения договора)</w:t>
            </w:r>
          </w:p>
        </w:tc>
      </w:tr>
    </w:tbl>
    <w:p w14:paraId="7CE92DF0" w14:textId="77777777" w:rsidR="0060457D" w:rsidRPr="00D74340" w:rsidRDefault="0060457D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E49A1" w14:textId="581952D4" w:rsidR="00563AE9" w:rsidRDefault="00563AE9" w:rsidP="00C61B70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Негосударственный пенсионный фонд </w:t>
      </w:r>
      <w:r w:rsidR="0014691E" w:rsidRPr="00D74340">
        <w:rPr>
          <w:rFonts w:ascii="Times New Roman" w:hAnsi="Times New Roman" w:cs="Times New Roman"/>
          <w:sz w:val="24"/>
          <w:szCs w:val="24"/>
        </w:rPr>
        <w:t>«Профессиональный» (Акционерное общество)</w:t>
      </w:r>
      <w:r w:rsidR="00C653E8" w:rsidRPr="00D74340">
        <w:rPr>
          <w:rFonts w:ascii="Times New Roman" w:hAnsi="Times New Roman" w:cs="Times New Roman"/>
          <w:i/>
          <w:iCs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4691E" w:rsidRPr="00D74340">
        <w:rPr>
          <w:rFonts w:ascii="Times New Roman" w:hAnsi="Times New Roman" w:cs="Times New Roman"/>
          <w:sz w:val="24"/>
          <w:szCs w:val="24"/>
        </w:rPr>
        <w:t>–</w:t>
      </w:r>
      <w:r w:rsidRPr="00D74340">
        <w:rPr>
          <w:rFonts w:ascii="Times New Roman" w:hAnsi="Times New Roman" w:cs="Times New Roman"/>
          <w:sz w:val="24"/>
          <w:szCs w:val="24"/>
        </w:rPr>
        <w:t xml:space="preserve"> фонд), осуществляющий деятельность по обязательному пенсионному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страхованию, действующий на основании лицензии от </w:t>
      </w:r>
      <w:r w:rsidR="0014691E" w:rsidRPr="00D74340">
        <w:rPr>
          <w:rFonts w:ascii="Times New Roman" w:hAnsi="Times New Roman" w:cs="Times New Roman"/>
          <w:sz w:val="24"/>
          <w:szCs w:val="24"/>
        </w:rPr>
        <w:t>21.05.2004 №</w:t>
      </w:r>
      <w:r w:rsidR="00AF2633" w:rsidRPr="00D74340">
        <w:rPr>
          <w:rFonts w:ascii="Times New Roman" w:hAnsi="Times New Roman" w:cs="Times New Roman"/>
          <w:sz w:val="24"/>
          <w:szCs w:val="24"/>
        </w:rPr>
        <w:t> </w:t>
      </w:r>
      <w:r w:rsidR="0014691E" w:rsidRPr="00D74340">
        <w:rPr>
          <w:rFonts w:ascii="Times New Roman" w:hAnsi="Times New Roman" w:cs="Times New Roman"/>
          <w:sz w:val="24"/>
          <w:szCs w:val="24"/>
        </w:rPr>
        <w:t>360/2</w:t>
      </w:r>
      <w:r w:rsidRPr="00D74340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по пенсионному обеспечению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и пенсионному страхованию, выданной </w:t>
      </w:r>
      <w:r w:rsidR="0014691E" w:rsidRPr="00D74340">
        <w:rPr>
          <w:rFonts w:ascii="Times New Roman" w:hAnsi="Times New Roman" w:cs="Times New Roman"/>
          <w:sz w:val="24"/>
          <w:szCs w:val="24"/>
        </w:rPr>
        <w:t>Центральным банком Российской Федерации</w:t>
      </w:r>
      <w:r w:rsidRPr="00D74340">
        <w:rPr>
          <w:rFonts w:ascii="Times New Roman" w:hAnsi="Times New Roman" w:cs="Times New Roman"/>
          <w:sz w:val="24"/>
          <w:szCs w:val="24"/>
        </w:rPr>
        <w:t>,</w:t>
      </w:r>
      <w:r w:rsidR="00C653E8" w:rsidRPr="00D74340">
        <w:rPr>
          <w:rFonts w:ascii="Times New Roman" w:hAnsi="Times New Roman" w:cs="Times New Roman"/>
          <w:i/>
          <w:iCs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зарегистрировавший в Банке России страховые правила фонда </w:t>
      </w:r>
      <w:r w:rsidR="0014691E" w:rsidRPr="00D74340">
        <w:rPr>
          <w:rFonts w:ascii="Times New Roman" w:hAnsi="Times New Roman" w:cs="Times New Roman"/>
          <w:sz w:val="24"/>
          <w:szCs w:val="24"/>
        </w:rPr>
        <w:t>и вступивший</w:t>
      </w:r>
      <w:r w:rsidRPr="00D74340">
        <w:rPr>
          <w:rFonts w:ascii="Times New Roman" w:hAnsi="Times New Roman" w:cs="Times New Roman"/>
          <w:sz w:val="24"/>
          <w:szCs w:val="24"/>
        </w:rPr>
        <w:t xml:space="preserve"> в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систему гарантирования прав застрахованных лиц, в лице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Президента Зверева Юрия Александровича</w:t>
      </w:r>
      <w:r w:rsidRPr="00D74340">
        <w:rPr>
          <w:rFonts w:ascii="Times New Roman" w:hAnsi="Times New Roman" w:cs="Times New Roman"/>
          <w:sz w:val="24"/>
          <w:szCs w:val="24"/>
        </w:rPr>
        <w:t>,</w:t>
      </w:r>
      <w:r w:rsidR="00C653E8" w:rsidRPr="00D74340">
        <w:rPr>
          <w:rFonts w:ascii="Times New Roman" w:hAnsi="Times New Roman" w:cs="Times New Roman"/>
          <w:i/>
          <w:iCs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действующего на основании устава фонда, с одной стороны и</w:t>
      </w:r>
    </w:p>
    <w:p w14:paraId="26537EF2" w14:textId="77777777" w:rsidR="00824595" w:rsidRPr="004D3118" w:rsidRDefault="00824595" w:rsidP="00824595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bCs/>
          <w:i/>
          <w:iCs/>
          <w:sz w:val="24"/>
          <w:szCs w:val="28"/>
        </w:rPr>
      </w:pPr>
    </w:p>
    <w:p w14:paraId="0678267D" w14:textId="77777777" w:rsidR="00824595" w:rsidRPr="00824595" w:rsidRDefault="00824595" w:rsidP="00824595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824595">
        <w:rPr>
          <w:rFonts w:ascii="Times New Roman" w:hAnsi="Times New Roman" w:cs="Times New Roman"/>
          <w:i/>
          <w:iCs/>
          <w:sz w:val="20"/>
        </w:rPr>
        <w:t>(фамилия, имя, отчество (при наличии) застрахованного лица)</w:t>
      </w:r>
    </w:p>
    <w:p w14:paraId="02A42325" w14:textId="77777777" w:rsidR="00824595" w:rsidRPr="00567CB5" w:rsidRDefault="00824595" w:rsidP="00824595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i/>
          <w:iCs/>
          <w:sz w:val="24"/>
          <w:szCs w:val="28"/>
        </w:rPr>
      </w:pPr>
    </w:p>
    <w:p w14:paraId="5FC72D58" w14:textId="2313F690" w:rsidR="0085562F" w:rsidRPr="0085562F" w:rsidRDefault="0085562F" w:rsidP="0085562F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85562F">
        <w:rPr>
          <w:rFonts w:ascii="Times New Roman" w:hAnsi="Times New Roman" w:cs="Times New Roman"/>
          <w:i/>
          <w:iCs/>
          <w:sz w:val="20"/>
        </w:rPr>
        <w:t>(фамилия, имя, отчество (при наличии) застрахованного лица при рождении)</w:t>
      </w:r>
    </w:p>
    <w:p w14:paraId="02CE3071" w14:textId="4FE6C15C" w:rsidR="00824595" w:rsidRPr="00567CB5" w:rsidRDefault="00824595" w:rsidP="00824595">
      <w:pPr>
        <w:pBdr>
          <w:bottom w:val="single" w:sz="4" w:space="1" w:color="auto"/>
        </w:pBdr>
        <w:spacing w:line="276" w:lineRule="auto"/>
        <w:contextualSpacing/>
        <w:rPr>
          <w:b/>
          <w:bCs/>
          <w:i/>
          <w:iCs/>
          <w:sz w:val="24"/>
          <w:szCs w:val="28"/>
        </w:rPr>
      </w:pPr>
    </w:p>
    <w:p w14:paraId="3B2519A5" w14:textId="5D43FC63" w:rsidR="00824595" w:rsidRPr="0085562F" w:rsidRDefault="0085562F" w:rsidP="0085562F">
      <w:pPr>
        <w:pStyle w:val="ConsPlusNormal"/>
        <w:spacing w:line="360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85562F">
        <w:rPr>
          <w:rFonts w:ascii="Times New Roman" w:hAnsi="Times New Roman" w:cs="Times New Roman"/>
          <w:i/>
          <w:iCs/>
          <w:sz w:val="20"/>
        </w:rPr>
        <w:t xml:space="preserve">(дата и место рождения, пол застрахованного лица)  </w:t>
      </w:r>
    </w:p>
    <w:p w14:paraId="0C2C35D1" w14:textId="77777777" w:rsidR="0085562F" w:rsidRPr="00567CB5" w:rsidRDefault="0085562F" w:rsidP="0085562F">
      <w:pPr>
        <w:pBdr>
          <w:bottom w:val="single" w:sz="4" w:space="1" w:color="auto"/>
        </w:pBdr>
        <w:spacing w:line="276" w:lineRule="auto"/>
        <w:contextualSpacing/>
        <w:rPr>
          <w:b/>
          <w:bCs/>
          <w:i/>
          <w:iCs/>
          <w:sz w:val="24"/>
          <w:szCs w:val="28"/>
        </w:rPr>
      </w:pPr>
    </w:p>
    <w:p w14:paraId="5E8B6FF9" w14:textId="1D3864F6" w:rsidR="00824595" w:rsidRPr="0085562F" w:rsidRDefault="0085562F" w:rsidP="0085562F">
      <w:pPr>
        <w:pStyle w:val="ConsPlusNonformat"/>
        <w:spacing w:line="360" w:lineRule="auto"/>
        <w:ind w:firstLine="425"/>
        <w:jc w:val="center"/>
        <w:rPr>
          <w:rFonts w:ascii="Times New Roman" w:hAnsi="Times New Roman" w:cs="Times New Roman"/>
        </w:rPr>
      </w:pPr>
      <w:r w:rsidRPr="0085562F">
        <w:rPr>
          <w:rFonts w:ascii="Times New Roman" w:hAnsi="Times New Roman" w:cs="Times New Roman"/>
          <w:i/>
          <w:iCs/>
        </w:rPr>
        <w:t>(страховой номер индивидуального лицевого счета застрахованного лица)</w:t>
      </w:r>
    </w:p>
    <w:p w14:paraId="2B01C620" w14:textId="77777777" w:rsidR="002102A3" w:rsidRPr="00D74340" w:rsidRDefault="002102A3" w:rsidP="00C61B70">
      <w:pPr>
        <w:overflowPunct/>
        <w:spacing w:line="360" w:lineRule="auto"/>
        <w:contextualSpacing/>
        <w:jc w:val="center"/>
        <w:rPr>
          <w:bCs/>
          <w:i/>
          <w:iCs/>
          <w:sz w:val="12"/>
          <w:szCs w:val="12"/>
        </w:rPr>
      </w:pPr>
    </w:p>
    <w:p w14:paraId="469DF15D" w14:textId="3ACD88C8" w:rsidR="00563AE9" w:rsidRPr="00D74340" w:rsidRDefault="007F0CFD" w:rsidP="00C61B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40" w:rsidDel="007F0CFD">
        <w:rPr>
          <w:rFonts w:ascii="Times New Roman" w:hAnsi="Times New Roman" w:cs="Times New Roman"/>
          <w:i/>
          <w:iCs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4691E" w:rsidRPr="00D74340">
        <w:rPr>
          <w:rFonts w:ascii="Times New Roman" w:hAnsi="Times New Roman" w:cs="Times New Roman"/>
          <w:sz w:val="24"/>
          <w:szCs w:val="24"/>
        </w:rPr>
        <w:t>–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 застрахованное лицо)</w:t>
      </w:r>
      <w:r w:rsidR="007427B3" w:rsidRPr="00D74340">
        <w:rPr>
          <w:rFonts w:ascii="Times New Roman" w:hAnsi="Times New Roman" w:cs="Times New Roman"/>
          <w:sz w:val="24"/>
          <w:szCs w:val="24"/>
        </w:rPr>
        <w:t>,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 с другой стороны (далее при совместном</w:t>
      </w:r>
      <w:r w:rsidR="0060457D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>упоминании</w:t>
      </w:r>
      <w:r w:rsidR="00B0049D" w:rsidRPr="00D74340">
        <w:rPr>
          <w:rFonts w:ascii="Times New Roman" w:hAnsi="Times New Roman" w:cs="Times New Roman"/>
          <w:sz w:val="24"/>
          <w:szCs w:val="24"/>
        </w:rPr>
        <w:t xml:space="preserve"> – </w:t>
      </w:r>
      <w:r w:rsidR="00563AE9" w:rsidRPr="00D74340">
        <w:rPr>
          <w:rFonts w:ascii="Times New Roman" w:hAnsi="Times New Roman" w:cs="Times New Roman"/>
          <w:sz w:val="24"/>
          <w:szCs w:val="24"/>
        </w:rPr>
        <w:t>стороны)</w:t>
      </w:r>
      <w:r w:rsidR="007A0ACC" w:rsidRPr="00D74340">
        <w:rPr>
          <w:rFonts w:ascii="Times New Roman" w:hAnsi="Times New Roman" w:cs="Times New Roman"/>
          <w:sz w:val="24"/>
          <w:szCs w:val="24"/>
        </w:rPr>
        <w:t>,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="00563AE9"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63AE9" w:rsidRPr="00D74340">
        <w:rPr>
          <w:rFonts w:ascii="Times New Roman" w:hAnsi="Times New Roman" w:cs="Times New Roman"/>
          <w:sz w:val="24"/>
          <w:szCs w:val="24"/>
        </w:rPr>
        <w:t xml:space="preserve"> от 7 мая 1998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года </w:t>
      </w:r>
      <w:r w:rsidR="0014691E" w:rsidRPr="00D74340">
        <w:rPr>
          <w:rFonts w:ascii="Times New Roman" w:hAnsi="Times New Roman" w:cs="Times New Roman"/>
          <w:sz w:val="24"/>
          <w:szCs w:val="24"/>
        </w:rPr>
        <w:t>№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 75-ФЗ </w:t>
      </w:r>
      <w:r w:rsidR="0014691E" w:rsidRPr="00D74340">
        <w:rPr>
          <w:rFonts w:ascii="Times New Roman" w:hAnsi="Times New Roman" w:cs="Times New Roman"/>
          <w:sz w:val="24"/>
          <w:szCs w:val="24"/>
        </w:rPr>
        <w:t>«</w:t>
      </w:r>
      <w:r w:rsidR="00563AE9"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14691E" w:rsidRPr="00D74340">
        <w:rPr>
          <w:rFonts w:ascii="Times New Roman" w:hAnsi="Times New Roman" w:cs="Times New Roman"/>
          <w:sz w:val="24"/>
          <w:szCs w:val="24"/>
        </w:rPr>
        <w:t>»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4691E" w:rsidRPr="00D74340">
        <w:rPr>
          <w:rFonts w:ascii="Times New Roman" w:hAnsi="Times New Roman" w:cs="Times New Roman"/>
          <w:sz w:val="24"/>
          <w:szCs w:val="24"/>
        </w:rPr>
        <w:t>–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закон </w:t>
      </w:r>
      <w:r w:rsidR="0014691E" w:rsidRPr="00D74340">
        <w:rPr>
          <w:rFonts w:ascii="Times New Roman" w:hAnsi="Times New Roman" w:cs="Times New Roman"/>
          <w:sz w:val="24"/>
          <w:szCs w:val="24"/>
        </w:rPr>
        <w:t>«</w:t>
      </w:r>
      <w:r w:rsidR="00563AE9"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14691E" w:rsidRPr="00D74340">
        <w:rPr>
          <w:rFonts w:ascii="Times New Roman" w:hAnsi="Times New Roman" w:cs="Times New Roman"/>
          <w:sz w:val="24"/>
          <w:szCs w:val="24"/>
        </w:rPr>
        <w:t>»</w:t>
      </w:r>
      <w:r w:rsidR="00563AE9" w:rsidRPr="00D74340">
        <w:rPr>
          <w:rFonts w:ascii="Times New Roman" w:hAnsi="Times New Roman" w:cs="Times New Roman"/>
          <w:sz w:val="24"/>
          <w:szCs w:val="24"/>
        </w:rPr>
        <w:t>) заключили настоящий договор</w:t>
      </w:r>
      <w:r w:rsidR="0014691E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>о нижеследующем.</w:t>
      </w:r>
    </w:p>
    <w:p w14:paraId="34414697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DE579" w14:textId="1D240224" w:rsidR="00563AE9" w:rsidRPr="00D74340" w:rsidRDefault="0014691E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C992BE6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D622C" w14:textId="4C1CDB70" w:rsidR="00614A7E" w:rsidRPr="00281E4E" w:rsidRDefault="00563AE9" w:rsidP="00281E4E">
      <w:pPr>
        <w:pStyle w:val="ConsPlusNormal"/>
        <w:numPr>
          <w:ilvl w:val="0"/>
          <w:numId w:val="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Фонд в соответствии с законодательством Российской Федерации, страховыми правилами фонда и настоящим договором обязуется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2FCD4B0F" w14:textId="77777777" w:rsidR="00614A7E" w:rsidRPr="00D74340" w:rsidRDefault="00614A7E" w:rsidP="00614A7E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4BAB927" w14:textId="45CB74D1" w:rsidR="00563AE9" w:rsidRPr="00D74340" w:rsidRDefault="0014691E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ВЗАИМОДЕЙСТВИЕ СТОРОН</w:t>
      </w:r>
    </w:p>
    <w:p w14:paraId="7A5DDCD0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0C8C7" w14:textId="197B0617" w:rsidR="00EC343A" w:rsidRPr="00281E4E" w:rsidRDefault="00563AE9" w:rsidP="00281E4E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Застрахованное лицо имеет право:</w:t>
      </w:r>
    </w:p>
    <w:p w14:paraId="0C312678" w14:textId="3E722E9F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lastRenderedPageBreak/>
        <w:t>требовать от фонда исполнения обязательств в соответствии с условиями настоящего договора;</w:t>
      </w:r>
    </w:p>
    <w:p w14:paraId="549D72E1" w14:textId="28FC7EDB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получать накопительную пенсию и (или) срочную пенсионную выплату в соответствии с Федеральным </w:t>
      </w:r>
      <w:hyperlink r:id="rId9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от 28 декабря 2013 года </w:t>
      </w:r>
      <w:r w:rsidR="0060457D" w:rsidRPr="00D74340">
        <w:rPr>
          <w:rFonts w:ascii="Times New Roman" w:hAnsi="Times New Roman" w:cs="Times New Roman"/>
          <w:sz w:val="24"/>
          <w:szCs w:val="24"/>
        </w:rPr>
        <w:t>№</w:t>
      </w:r>
      <w:r w:rsidRPr="00D74340">
        <w:rPr>
          <w:rFonts w:ascii="Times New Roman" w:hAnsi="Times New Roman" w:cs="Times New Roman"/>
          <w:sz w:val="24"/>
          <w:szCs w:val="24"/>
        </w:rPr>
        <w:t xml:space="preserve"> 424-ФЗ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накопительной пенсии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457D" w:rsidRPr="00D74340">
        <w:rPr>
          <w:rFonts w:ascii="Times New Roman" w:hAnsi="Times New Roman" w:cs="Times New Roman"/>
          <w:sz w:val="24"/>
          <w:szCs w:val="24"/>
        </w:rPr>
        <w:t>–</w:t>
      </w:r>
      <w:r w:rsidRPr="00D74340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накопительной пенсии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) и Федеральным </w:t>
      </w:r>
      <w:hyperlink r:id="rId11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от 30 ноября 2011 года </w:t>
      </w:r>
      <w:r w:rsidR="0060457D" w:rsidRPr="00D74340">
        <w:rPr>
          <w:rFonts w:ascii="Times New Roman" w:hAnsi="Times New Roman" w:cs="Times New Roman"/>
          <w:sz w:val="24"/>
          <w:szCs w:val="24"/>
        </w:rPr>
        <w:t>№</w:t>
      </w:r>
      <w:r w:rsidRPr="00D74340">
        <w:rPr>
          <w:rFonts w:ascii="Times New Roman" w:hAnsi="Times New Roman" w:cs="Times New Roman"/>
          <w:sz w:val="24"/>
          <w:szCs w:val="24"/>
        </w:rPr>
        <w:t xml:space="preserve"> 360-ФЗ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457D" w:rsidRPr="00D74340">
        <w:rPr>
          <w:rFonts w:ascii="Times New Roman" w:hAnsi="Times New Roman" w:cs="Times New Roman"/>
          <w:sz w:val="24"/>
          <w:szCs w:val="24"/>
        </w:rPr>
        <w:t>–</w:t>
      </w:r>
      <w:r w:rsidRPr="00D74340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), страховыми правилами фонда и условиями настоящего договора при возникновении пенсионного основания;</w:t>
      </w:r>
    </w:p>
    <w:p w14:paraId="374CFECD" w14:textId="5CA76E99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 случаях, предусмотренных Федеральным </w:t>
      </w:r>
      <w:hyperlink r:id="rId12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порядке финансирования выплат за счет средств пенсионных накоплений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получать единовременную выплату;</w:t>
      </w:r>
    </w:p>
    <w:p w14:paraId="1FD7C8E1" w14:textId="29F83259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получать от фонда информацию о наступлении гарантийного случая, предусмотренного Федеральным </w:t>
      </w:r>
      <w:hyperlink r:id="rId13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от 28 декабря 2013 года </w:t>
      </w:r>
      <w:r w:rsidR="0060457D" w:rsidRPr="00D74340">
        <w:rPr>
          <w:rFonts w:ascii="Times New Roman" w:hAnsi="Times New Roman" w:cs="Times New Roman"/>
          <w:sz w:val="24"/>
          <w:szCs w:val="24"/>
        </w:rPr>
        <w:t>№</w:t>
      </w:r>
      <w:r w:rsidRPr="00D74340">
        <w:rPr>
          <w:rFonts w:ascii="Times New Roman" w:hAnsi="Times New Roman" w:cs="Times New Roman"/>
          <w:sz w:val="24"/>
          <w:szCs w:val="24"/>
        </w:rPr>
        <w:t xml:space="preserve"> 422-ФЗ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457D" w:rsidRPr="00D74340">
        <w:rPr>
          <w:rFonts w:ascii="Times New Roman" w:hAnsi="Times New Roman" w:cs="Times New Roman"/>
          <w:sz w:val="24"/>
          <w:szCs w:val="24"/>
        </w:rPr>
        <w:t>–</w:t>
      </w:r>
      <w:r w:rsidRPr="00D74340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="0060457D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60457D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);</w:t>
      </w:r>
    </w:p>
    <w:p w14:paraId="34422160" w14:textId="1E4A53A3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D74340">
        <w:rPr>
          <w:rFonts w:ascii="Times New Roman" w:hAnsi="Times New Roman" w:cs="Times New Roman"/>
          <w:sz w:val="24"/>
          <w:szCs w:val="24"/>
        </w:rPr>
        <w:t>получать по своему обращению способом, указанным им при обращении, бесплатно один раз в год в фонде информацию о состоянии своего пенсионного счета накопительной пенсии;</w:t>
      </w:r>
    </w:p>
    <w:p w14:paraId="68073E35" w14:textId="70F49CDC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получать в фонде бесплатные консультации по вопросам обязательного пенсионного страхования, а также информацию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78EA6B64" w14:textId="163BD310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требовать от фонда перевода средств (части средств) материнского (семейного) капитала, направленных на формирование накопительной пенсии, с учетом результата их инвестирования, в </w:t>
      </w:r>
      <w:r w:rsidR="00BB097F" w:rsidRPr="00D74340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</w:t>
      </w:r>
      <w:r w:rsidRPr="00D74340">
        <w:rPr>
          <w:rFonts w:ascii="Times New Roman" w:hAnsi="Times New Roman" w:cs="Times New Roman"/>
          <w:sz w:val="24"/>
          <w:szCs w:val="24"/>
        </w:rPr>
        <w:t xml:space="preserve"> Российской Федерации в связи с отказом от направления средств (части средств) материнского (семейного) капитала на формирование накопительной пенсии;</w:t>
      </w:r>
    </w:p>
    <w:p w14:paraId="5426C9FF" w14:textId="0C810277" w:rsidR="00563AE9" w:rsidRPr="00D74340" w:rsidRDefault="00563AE9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защищать свои права, в том числе в судебном порядке</w:t>
      </w:r>
      <w:r w:rsidR="00515F70" w:rsidRPr="00D74340">
        <w:rPr>
          <w:rFonts w:ascii="Times New Roman" w:hAnsi="Times New Roman" w:cs="Times New Roman"/>
          <w:sz w:val="24"/>
          <w:szCs w:val="24"/>
        </w:rPr>
        <w:t>;</w:t>
      </w:r>
    </w:p>
    <w:p w14:paraId="4C48567D" w14:textId="6297F54A" w:rsidR="00515F70" w:rsidRPr="00D7434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до обращения за установлением накопительной пенсии, срочной пенсионной выплаты, единовременной выплаты средств пенсионных накоплений, но не чаще одного раза в год </w:t>
      </w:r>
      <w:r w:rsidRPr="00D74340">
        <w:rPr>
          <w:rFonts w:ascii="Times New Roman" w:hAnsi="Times New Roman" w:cs="Times New Roman"/>
          <w:sz w:val="24"/>
          <w:szCs w:val="24"/>
        </w:rPr>
        <w:lastRenderedPageBreak/>
        <w:t xml:space="preserve">воспользоваться правом на переход в другой негосударственный пенсионный фонд или в </w:t>
      </w:r>
      <w:r w:rsidR="001A0CAC" w:rsidRPr="00D74340">
        <w:rPr>
          <w:rFonts w:ascii="Times New Roman" w:hAnsi="Times New Roman" w:cs="Times New Roman"/>
          <w:sz w:val="24"/>
          <w:szCs w:val="24"/>
        </w:rPr>
        <w:t>Фонд пенсионного и социального страхования</w:t>
      </w:r>
      <w:r w:rsidRPr="00D74340">
        <w:rPr>
          <w:rFonts w:ascii="Times New Roman" w:hAnsi="Times New Roman" w:cs="Times New Roman"/>
          <w:sz w:val="24"/>
          <w:szCs w:val="24"/>
        </w:rPr>
        <w:t xml:space="preserve"> Российской Федерации путём заключения нового договора об обязательном пенсионном страховании с другим негосударственным пенсионным фондом и направления в </w:t>
      </w:r>
      <w:r w:rsidR="001A0CAC" w:rsidRPr="00D74340">
        <w:rPr>
          <w:rFonts w:ascii="Times New Roman" w:hAnsi="Times New Roman" w:cs="Times New Roman"/>
          <w:sz w:val="24"/>
          <w:szCs w:val="24"/>
        </w:rPr>
        <w:t xml:space="preserve">Фонд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 xml:space="preserve">Российской Федерации заявления о переходе (досрочном переходе) в другой негосударственный пенсионный фонд или подачи заявления о переходе (досрочном переходе) в </w:t>
      </w:r>
      <w:r w:rsidR="001A0CAC" w:rsidRPr="00D74340">
        <w:rPr>
          <w:rFonts w:ascii="Times New Roman" w:hAnsi="Times New Roman" w:cs="Times New Roman"/>
          <w:sz w:val="24"/>
          <w:szCs w:val="24"/>
        </w:rPr>
        <w:t xml:space="preserve">Фонд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7775044F" w14:textId="0930B1B2" w:rsidR="00515F70" w:rsidRPr="00D7434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требовать от фонда перевода части восполнения объёма средств пенсионных накоплений, осуществляемого фондом в соответствии с пунктом 15 статьи 25 </w:t>
      </w:r>
      <w:r w:rsidR="00801A6C" w:rsidRPr="00D74340">
        <w:rPr>
          <w:rFonts w:ascii="Times New Roman" w:hAnsi="Times New Roman" w:cs="Times New Roman"/>
          <w:sz w:val="24"/>
          <w:szCs w:val="24"/>
        </w:rPr>
        <w:t>Федерального закона «О негосударственных пенсионных фондах»</w:t>
      </w:r>
      <w:r w:rsidRPr="00D74340">
        <w:rPr>
          <w:rFonts w:ascii="Times New Roman" w:hAnsi="Times New Roman" w:cs="Times New Roman"/>
          <w:sz w:val="24"/>
          <w:szCs w:val="24"/>
        </w:rPr>
        <w:t xml:space="preserve">, в негосударственный пенсионный фонд, с которым застрахованным лицом заключён новый договор об обязательном пенсионном страховании, либо в </w:t>
      </w:r>
      <w:r w:rsidR="00006DB6" w:rsidRPr="00D74340">
        <w:rPr>
          <w:rFonts w:ascii="Times New Roman" w:hAnsi="Times New Roman" w:cs="Times New Roman"/>
          <w:sz w:val="24"/>
          <w:szCs w:val="24"/>
        </w:rPr>
        <w:t xml:space="preserve">Фонд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>Российск</w:t>
      </w:r>
      <w:r w:rsidR="00006DB6" w:rsidRPr="00D74340">
        <w:rPr>
          <w:rFonts w:ascii="Times New Roman" w:hAnsi="Times New Roman" w:cs="Times New Roman"/>
          <w:sz w:val="24"/>
          <w:szCs w:val="24"/>
        </w:rPr>
        <w:t>ой Федерации, если в отношении ф</w:t>
      </w:r>
      <w:r w:rsidRPr="00D74340">
        <w:rPr>
          <w:rFonts w:ascii="Times New Roman" w:hAnsi="Times New Roman" w:cs="Times New Roman"/>
          <w:sz w:val="24"/>
          <w:szCs w:val="24"/>
        </w:rPr>
        <w:t>онда было принято решение о наличии нарушения условий организации инвестирования средств пенсион</w:t>
      </w:r>
      <w:r w:rsidR="00006DB6" w:rsidRPr="00D74340">
        <w:rPr>
          <w:rFonts w:ascii="Times New Roman" w:hAnsi="Times New Roman" w:cs="Times New Roman"/>
          <w:sz w:val="24"/>
          <w:szCs w:val="24"/>
        </w:rPr>
        <w:t>ных накоплений в период, когда ф</w:t>
      </w:r>
      <w:r w:rsidRPr="00D74340">
        <w:rPr>
          <w:rFonts w:ascii="Times New Roman" w:hAnsi="Times New Roman" w:cs="Times New Roman"/>
          <w:sz w:val="24"/>
          <w:szCs w:val="24"/>
        </w:rPr>
        <w:t>онд являлся страховщиком по обязательному пенсионному страхованию в отношении средств, уплаченных в пользу застрахованного лица;</w:t>
      </w:r>
      <w:r w:rsidR="00006DB6" w:rsidRPr="00D74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B806E" w14:textId="3EE347EB" w:rsidR="00515F70" w:rsidRPr="00D74340" w:rsidRDefault="00515F70" w:rsidP="00C61B70">
      <w:pPr>
        <w:pStyle w:val="ConsPlusNormal"/>
        <w:numPr>
          <w:ilvl w:val="0"/>
          <w:numId w:val="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в любое время подать в фонд заявление о распределении средств пенсионных накоплений между правопреемниками в случае отсутствия указания правопреемников в договоре об обязательном пенсионном страховании или в случае необходимости изменения в договоре или в предыдущем заявлении лица (круга лиц), указанного (указанных) в качестве правопреемника (правопреемников), и их долей.</w:t>
      </w:r>
    </w:p>
    <w:p w14:paraId="304AE31B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B13974B" w14:textId="43F74964" w:rsidR="00563AE9" w:rsidRPr="00D74340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Застрахованное лицо обязано:</w:t>
      </w:r>
    </w:p>
    <w:p w14:paraId="00C75F38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99FD7B6" w14:textId="46244A67" w:rsidR="00563AE9" w:rsidRPr="00D74340" w:rsidRDefault="00563AE9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предъявлять в фонд содержащие достоверные сведения документы, являющиеся основанием для назначения и выплаты накопительной пенсии и (или) срочной пенсионной выплаты или единовременной выплаты;</w:t>
      </w:r>
    </w:p>
    <w:p w14:paraId="7423352F" w14:textId="2A2177E9" w:rsidR="00563AE9" w:rsidRPr="00D74340" w:rsidRDefault="00563AE9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сообщать в фонд обо всех изменениях, влияющих на выплату накопительной пенсии, срочную пенсионную выплату, единовременную выплату, выплаты правопреемникам;</w:t>
      </w:r>
    </w:p>
    <w:p w14:paraId="05BC44A3" w14:textId="7B9C8B4E" w:rsidR="00563AE9" w:rsidRPr="00D74340" w:rsidRDefault="00515F70" w:rsidP="00C61B70">
      <w:pPr>
        <w:pStyle w:val="ConsPlusNormal"/>
        <w:numPr>
          <w:ilvl w:val="0"/>
          <w:numId w:val="6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с</w:t>
      </w:r>
      <w:r w:rsidR="00563AE9" w:rsidRPr="00D74340">
        <w:rPr>
          <w:rFonts w:ascii="Times New Roman" w:hAnsi="Times New Roman" w:cs="Times New Roman"/>
          <w:sz w:val="24"/>
          <w:szCs w:val="24"/>
        </w:rPr>
        <w:t>облюдать условия, установленные для назначения и выплаты накопительной пенсии и (или) срочной пенсионной выплаты или единовременной выплаты</w:t>
      </w:r>
      <w:r w:rsidR="002D6D90" w:rsidRPr="00D74340">
        <w:rPr>
          <w:rFonts w:ascii="Times New Roman" w:hAnsi="Times New Roman" w:cs="Times New Roman"/>
          <w:sz w:val="24"/>
          <w:szCs w:val="24"/>
        </w:rPr>
        <w:t>.</w:t>
      </w:r>
    </w:p>
    <w:p w14:paraId="3F9936BC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C34DE55" w14:textId="73D59200" w:rsidR="00563AE9" w:rsidRPr="00D74340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Фонд имеет право:</w:t>
      </w:r>
    </w:p>
    <w:p w14:paraId="634F03AF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342323C" w14:textId="4481DE29" w:rsidR="00563AE9" w:rsidRPr="00D74340" w:rsidRDefault="00563AE9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представлять интересы застрахованного лица перед страхователем;</w:t>
      </w:r>
    </w:p>
    <w:p w14:paraId="1D8DD9A0" w14:textId="5B325A63" w:rsidR="00563AE9" w:rsidRPr="00D74340" w:rsidRDefault="00563AE9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lastRenderedPageBreak/>
        <w:t xml:space="preserve">получать вознаграждение в соответствии с Федеральным </w:t>
      </w:r>
      <w:hyperlink r:id="rId14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="00515F70" w:rsidRPr="00D74340">
        <w:rPr>
          <w:rFonts w:ascii="Times New Roman" w:hAnsi="Times New Roman" w:cs="Times New Roman"/>
          <w:sz w:val="24"/>
          <w:szCs w:val="24"/>
        </w:rPr>
        <w:t>;</w:t>
      </w:r>
    </w:p>
    <w:p w14:paraId="6F17211E" w14:textId="694D29D0" w:rsidR="00515F70" w:rsidRPr="00D74340" w:rsidRDefault="00515F70" w:rsidP="00C61B70">
      <w:pPr>
        <w:pStyle w:val="ConsPlusNormal"/>
        <w:numPr>
          <w:ilvl w:val="0"/>
          <w:numId w:val="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делать застрахованным лицам заявления или прогнозы относительно результатов будущей инвестиционной деятельности, содержащие указание на то, что результаты инвестирования в прошлом не определяют доходов в будущем.</w:t>
      </w:r>
    </w:p>
    <w:p w14:paraId="5049F737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34E14F7" w14:textId="409DCCFA" w:rsidR="00563AE9" w:rsidRPr="00D74340" w:rsidRDefault="00563AE9" w:rsidP="00C61B70">
      <w:pPr>
        <w:pStyle w:val="ConsPlusNormal"/>
        <w:numPr>
          <w:ilvl w:val="0"/>
          <w:numId w:val="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Фонд обязан:</w:t>
      </w:r>
    </w:p>
    <w:p w14:paraId="00CD5E0D" w14:textId="77777777" w:rsidR="00EC343A" w:rsidRPr="00D74340" w:rsidRDefault="00EC343A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45872444" w14:textId="1E90E86C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знакомить застрахованное лицо со своими страховыми правилами и со всеми вносимыми в них изменениями;</w:t>
      </w:r>
    </w:p>
    <w:p w14:paraId="6C872B0E" w14:textId="2C25E23D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осуществлять учет сведений о застрахованном лице в форме ведения пенсионного счета накопительной пенсии, а также учет средств пенсионных накоплений;</w:t>
      </w:r>
    </w:p>
    <w:p w14:paraId="188B9693" w14:textId="64755E8A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D74340">
        <w:rPr>
          <w:rFonts w:ascii="Times New Roman" w:hAnsi="Times New Roman" w:cs="Times New Roman"/>
          <w:sz w:val="24"/>
          <w:szCs w:val="24"/>
        </w:rPr>
        <w:t xml:space="preserve">бесплатно предоставлять один раз в год застрахованному лицу по его обращению способом, указанным им при обращении, информацию о состоянии его пенсионного счета накопительной пенсии и информацию о результатах инвестирования средств пенсионных накоплений, в том числе о суммах дополнительных страховых взносов на накопительную пенсию, взносов работодателя, взносов на </w:t>
      </w:r>
      <w:proofErr w:type="spellStart"/>
      <w:r w:rsidRPr="00D7434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74340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о результатах их инвестирования, а также предоставлять застрахованному лицу информацию о видах выплат, финансируемых за счет средств пенсионных накоплений, в течение 10 дней со дня обращения (указанная информация может быть направлена в форме электронного документа с использованием информационно-телекоммуникационных сетей общего пользования, в том числе сети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Интернет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а также иным способом, в том числе почтовым отправлением);</w:t>
      </w:r>
    </w:p>
    <w:p w14:paraId="74248A4C" w14:textId="48CDACDA" w:rsidR="00801A6C" w:rsidRPr="00D74340" w:rsidRDefault="00801A6C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при предоставлении информации о состоянии пенсионных счетов накопительной пенсии застрахованных лиц уведомлять их о наступлении гарантийного случая (гарантийных случаев), предусмотренного (предусмотренных)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 в отношении их пенсионных накоплений, в течение отчётного и (или) текущего календарного года, а также об осуществлённом в течение указанного периода гарантийном восполнении;</w:t>
      </w:r>
    </w:p>
    <w:p w14:paraId="5C099E0C" w14:textId="50D5E603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производить назначение, осуществлять корректировку размера и выплату застрахованному лицу накопительной пенсии и (или) срочной пенсионной выплаты или единовременной выплаты в соответствии с Федеральным </w:t>
      </w:r>
      <w:hyperlink r:id="rId15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 xml:space="preserve">О негосударственных </w:t>
      </w:r>
      <w:r w:rsidRPr="00D74340">
        <w:rPr>
          <w:rFonts w:ascii="Times New Roman" w:hAnsi="Times New Roman" w:cs="Times New Roman"/>
          <w:sz w:val="24"/>
          <w:szCs w:val="24"/>
        </w:rPr>
        <w:lastRenderedPageBreak/>
        <w:t>пенсионных фондах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6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накопительной пенсии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порядке финансирования выплат за счет средств пенсионных накоплений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страховыми правилами фонда и настоящим договором;</w:t>
      </w:r>
    </w:p>
    <w:p w14:paraId="780113B0" w14:textId="51E8519E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осуществлять выплаты правопреемникам застрахованного лица в порядке, установленном Федеральным </w:t>
      </w:r>
      <w:hyperlink r:id="rId18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9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накопительной пенсии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страховыми правилами фонда и настоящим договором;</w:t>
      </w:r>
    </w:p>
    <w:p w14:paraId="5C5D4544" w14:textId="50F98819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передавать средства пенсионных накоплений в </w:t>
      </w:r>
      <w:r w:rsidR="00C12ECD" w:rsidRPr="00D74340">
        <w:rPr>
          <w:rFonts w:ascii="Times New Roman" w:hAnsi="Times New Roman" w:cs="Times New Roman"/>
          <w:sz w:val="24"/>
          <w:szCs w:val="24"/>
        </w:rPr>
        <w:t xml:space="preserve">Фонд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 xml:space="preserve">Российской Федерации или другой негосударственный пенсионный фонд в случаях и объеме, предусмотренных Федеральным </w:t>
      </w:r>
      <w:hyperlink r:id="rId20" w:history="1">
        <w:r w:rsidRPr="00D7434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;</w:t>
      </w:r>
    </w:p>
    <w:p w14:paraId="01372523" w14:textId="36FEE790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передавать средства (часть средств) материнского (семейного) капитала, направленные на формирование накопительной пенсии, с учетом результата их инвестирования, в </w:t>
      </w:r>
      <w:r w:rsidR="00BD2E75" w:rsidRPr="00D74340">
        <w:rPr>
          <w:rFonts w:ascii="Times New Roman" w:hAnsi="Times New Roman" w:cs="Times New Roman"/>
          <w:sz w:val="24"/>
          <w:szCs w:val="24"/>
        </w:rPr>
        <w:t xml:space="preserve">Фонд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 xml:space="preserve">Российской Федерации в соответствии с уведомлением </w:t>
      </w:r>
      <w:r w:rsidR="00BD2E75" w:rsidRPr="00D74340">
        <w:rPr>
          <w:rFonts w:ascii="Times New Roman" w:hAnsi="Times New Roman" w:cs="Times New Roman"/>
          <w:sz w:val="24"/>
          <w:szCs w:val="24"/>
        </w:rPr>
        <w:t>Фонд</w:t>
      </w:r>
      <w:r w:rsidR="00BD2E75" w:rsidRPr="00D74340">
        <w:rPr>
          <w:rFonts w:ascii="Times New Roman" w:hAnsi="Times New Roman" w:cs="Times New Roman"/>
          <w:sz w:val="24"/>
          <w:szCs w:val="24"/>
        </w:rPr>
        <w:t>а</w:t>
      </w:r>
      <w:r w:rsidR="00BD2E75" w:rsidRPr="00D74340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>Российской Федерации о передаче средств (части средств) материнского (семейного) капитала в связи с отказом застрахованного лица от направления средств (части средств) материнского (семейного) капитала на формирование накопительной пенсии;</w:t>
      </w:r>
    </w:p>
    <w:p w14:paraId="3B98649D" w14:textId="367E7568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застрахованного лица по месту нахождения фонда и его обособленных подразделений документы и информацию, предусмотренные </w:t>
      </w:r>
      <w:hyperlink r:id="rId21" w:history="1">
        <w:r w:rsidRPr="00D74340">
          <w:rPr>
            <w:rFonts w:ascii="Times New Roman" w:hAnsi="Times New Roman" w:cs="Times New Roman"/>
            <w:sz w:val="24"/>
            <w:szCs w:val="24"/>
          </w:rPr>
          <w:t>статьей 35.2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D6D90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2D6D90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;</w:t>
      </w:r>
    </w:p>
    <w:p w14:paraId="6058BE04" w14:textId="3D260EBC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бесплатно консультировать застрахованное лицо по вопросам обязательного пенсионного страхования и в случае обращения застрахованного лица информировать его о нормативных правовых актах Российской Федерации и нормативных актах Банка России в области обязательного пенсионного страхования;</w:t>
      </w:r>
    </w:p>
    <w:p w14:paraId="477E82BC" w14:textId="154C9061" w:rsidR="00563AE9" w:rsidRPr="00D74340" w:rsidRDefault="00563AE9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не принимать в одностороннем порядке решения, нарушающие права застрахованного лица;</w:t>
      </w:r>
    </w:p>
    <w:p w14:paraId="47CB5168" w14:textId="3FE6B53A" w:rsidR="00743EFF" w:rsidRPr="00D74340" w:rsidRDefault="00743EFF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предоставлять по требованиям застрахованных лиц по месту нахождения Фонда документы и информацию, предусмотренные статьёй 35.2 </w:t>
      </w:r>
      <w:r w:rsidR="008A0546" w:rsidRPr="00D74340">
        <w:rPr>
          <w:rFonts w:ascii="Times New Roman" w:hAnsi="Times New Roman" w:cs="Times New Roman"/>
          <w:sz w:val="24"/>
          <w:szCs w:val="24"/>
        </w:rPr>
        <w:t>Федерального закона «О негосударственных пенсионных фондах»</w:t>
      </w:r>
      <w:r w:rsidRPr="00D74340">
        <w:rPr>
          <w:rFonts w:ascii="Times New Roman" w:hAnsi="Times New Roman" w:cs="Times New Roman"/>
          <w:sz w:val="24"/>
          <w:szCs w:val="24"/>
        </w:rPr>
        <w:t>;</w:t>
      </w:r>
    </w:p>
    <w:p w14:paraId="4D0FE771" w14:textId="77777777" w:rsidR="008A0546" w:rsidRPr="00D74340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отражать на пенсионных счетах накопительной пенсии застрахованных лиц по состоянию на 31 декабря каждого года не позднее 31 марта следующего года результаты инвестирования средств пенсионных накоплений, в том числе дополнительных страховых взносов на накопительную пенсию, взносов работодателя, взносов на </w:t>
      </w:r>
      <w:proofErr w:type="spellStart"/>
      <w:r w:rsidRPr="00D7434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74340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накоплений, средств  (части средств) материнского (семейного) </w:t>
      </w:r>
      <w:r w:rsidRPr="00D74340">
        <w:rPr>
          <w:rFonts w:ascii="Times New Roman" w:hAnsi="Times New Roman" w:cs="Times New Roman"/>
          <w:sz w:val="24"/>
          <w:szCs w:val="24"/>
        </w:rPr>
        <w:lastRenderedPageBreak/>
        <w:t>капитала, направленных на формирование накопительной пенсии;</w:t>
      </w:r>
    </w:p>
    <w:p w14:paraId="762EAAD2" w14:textId="61DE742D" w:rsidR="008A0546" w:rsidRPr="00D74340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отдельно отражать на пенсионных счетах накопительной пенсии застрахованных лиц, которым е</w:t>
      </w:r>
      <w:r w:rsidR="007A0ACC" w:rsidRPr="00D74340">
        <w:rPr>
          <w:rFonts w:ascii="Times New Roman" w:hAnsi="Times New Roman" w:cs="Times New Roman"/>
          <w:sz w:val="24"/>
          <w:szCs w:val="24"/>
        </w:rPr>
        <w:t>щё не установлена выплата за сче</w:t>
      </w:r>
      <w:r w:rsidRPr="00D74340">
        <w:rPr>
          <w:rFonts w:ascii="Times New Roman" w:hAnsi="Times New Roman" w:cs="Times New Roman"/>
          <w:sz w:val="24"/>
          <w:szCs w:val="24"/>
        </w:rPr>
        <w:t>т средств пенсионных накоплений, по состоянию на 31 декабря года, в котором истекает кратный пяти годам срок с года вступления в силу договора об обязательном пенсионном страхов</w:t>
      </w:r>
      <w:r w:rsidR="009F1B73" w:rsidRPr="00D74340">
        <w:rPr>
          <w:rFonts w:ascii="Times New Roman" w:hAnsi="Times New Roman" w:cs="Times New Roman"/>
          <w:sz w:val="24"/>
          <w:szCs w:val="24"/>
        </w:rPr>
        <w:t>ании с ф</w:t>
      </w:r>
      <w:r w:rsidRPr="00D74340">
        <w:rPr>
          <w:rFonts w:ascii="Times New Roman" w:hAnsi="Times New Roman" w:cs="Times New Roman"/>
          <w:sz w:val="24"/>
          <w:szCs w:val="24"/>
        </w:rPr>
        <w:t xml:space="preserve">ондом, не позднее 31 марта следующего года средства пенсионных накоплений, в том числе дополнительных страховых взносов на накопительную пенсию, взносов работодателя, взносов на </w:t>
      </w:r>
      <w:proofErr w:type="spellStart"/>
      <w:r w:rsidRPr="00D7434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D74340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накоплений, средств (части средств) материнского (семейного) капитала, направленных на формирование накопительной пенсии, и гарантийного восполнения, размер которых определяется в соответствии со статьёй 36.2-1 Федерального закона «О негосударственных пенсионных фондах»;</w:t>
      </w:r>
    </w:p>
    <w:p w14:paraId="775C3325" w14:textId="0A39AB0A" w:rsidR="008A0546" w:rsidRPr="00D74340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осуществлять гарантийное восполнение, подлежащее отражению на пенсионном счёте накопительной пенсии застрахованного лица, зачислению в состав средств выплатного резерва или средств пенсионных накоплений застрахованных лиц, которым установлена срочная пенсионная выплата, в случаях и порядке, предусмотренных Федеральным законом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</w:t>
      </w:r>
      <w:r w:rsidR="00545879" w:rsidRPr="00D74340">
        <w:rPr>
          <w:rFonts w:ascii="Times New Roman" w:hAnsi="Times New Roman" w:cs="Times New Roman"/>
          <w:sz w:val="24"/>
          <w:szCs w:val="24"/>
        </w:rPr>
        <w:t>в пенсионных накоплений», за сче</w:t>
      </w:r>
      <w:r w:rsidRPr="00D74340">
        <w:rPr>
          <w:rFonts w:ascii="Times New Roman" w:hAnsi="Times New Roman" w:cs="Times New Roman"/>
          <w:sz w:val="24"/>
          <w:szCs w:val="24"/>
        </w:rPr>
        <w:t>т средств резерва по обязательному пенсионному страхованию, а при недостаточности указанного резерва –</w:t>
      </w:r>
      <w:r w:rsidR="00545879" w:rsidRPr="00D74340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ф</w:t>
      </w:r>
      <w:r w:rsidRPr="00D74340">
        <w:rPr>
          <w:rFonts w:ascii="Times New Roman" w:hAnsi="Times New Roman" w:cs="Times New Roman"/>
          <w:sz w:val="24"/>
          <w:szCs w:val="24"/>
        </w:rPr>
        <w:t>онда и (или) иных источников, не запрещённых законодательством Российской Федерации;</w:t>
      </w:r>
    </w:p>
    <w:p w14:paraId="7FDC858A" w14:textId="2014B318" w:rsidR="008A0546" w:rsidRPr="00D74340" w:rsidRDefault="008A0546" w:rsidP="00C61B70">
      <w:pPr>
        <w:pStyle w:val="ConsPlusNormal"/>
        <w:numPr>
          <w:ilvl w:val="0"/>
          <w:numId w:val="8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формировать выплатной резерв для осуществления выплаты накопительной пенсии в порядке, предусмотренном Федеральным законом </w:t>
      </w:r>
      <w:r w:rsidR="00B0049D" w:rsidRPr="00D74340">
        <w:rPr>
          <w:rFonts w:ascii="Times New Roman" w:hAnsi="Times New Roman" w:cs="Times New Roman"/>
          <w:sz w:val="24"/>
          <w:szCs w:val="24"/>
        </w:rPr>
        <w:t>«О порядке финансирования выплат за счет средств пенсионных накоплений»</w:t>
      </w:r>
      <w:r w:rsidRPr="00D74340">
        <w:rPr>
          <w:rFonts w:ascii="Times New Roman" w:hAnsi="Times New Roman" w:cs="Times New Roman"/>
          <w:sz w:val="24"/>
          <w:szCs w:val="24"/>
        </w:rPr>
        <w:t>.</w:t>
      </w:r>
    </w:p>
    <w:p w14:paraId="58F561DE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86F1E" w14:textId="30D7EF7D" w:rsidR="00563AE9" w:rsidRPr="00D74340" w:rsidRDefault="002D6D90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ПЕНСИОННЫЕ ОСНОВАНИЯ</w:t>
      </w:r>
    </w:p>
    <w:p w14:paraId="368BBA33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26AE6" w14:textId="604358DF" w:rsidR="00563AE9" w:rsidRPr="00D74340" w:rsidRDefault="002D6D90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Пенсионными основаниями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>для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>назначения и выплаты накопительной</w:t>
      </w:r>
      <w:r w:rsidR="004437EC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563AE9" w:rsidRPr="00D74340">
        <w:rPr>
          <w:rFonts w:ascii="Times New Roman" w:hAnsi="Times New Roman" w:cs="Times New Roman"/>
          <w:sz w:val="24"/>
          <w:szCs w:val="24"/>
        </w:rPr>
        <w:t xml:space="preserve">пенсии являются: </w:t>
      </w:r>
      <w:r w:rsidR="004437EC" w:rsidRPr="00D74340">
        <w:rPr>
          <w:rFonts w:ascii="Times New Roman" w:hAnsi="Times New Roman" w:cs="Times New Roman"/>
          <w:sz w:val="24"/>
          <w:szCs w:val="24"/>
        </w:rPr>
        <w:t>достижение законодательно установленного возраста при соблюдении условий для назначения страховой пенсии по старости, установленных Федеральным законом от 28.12.2013 № 400-ФЗ «О страховых пенсиях» (далее – Федеральный закон «О страховых пенсиях»); наличие необходимого страхового стажа и установленной величины индивидуального пенсионного коэффициента</w:t>
      </w:r>
      <w:r w:rsidR="00884AC2" w:rsidRPr="00D74340">
        <w:rPr>
          <w:rFonts w:ascii="Times New Roman" w:hAnsi="Times New Roman" w:cs="Times New Roman"/>
          <w:sz w:val="24"/>
          <w:szCs w:val="24"/>
        </w:rPr>
        <w:t>.</w:t>
      </w:r>
    </w:p>
    <w:p w14:paraId="7DD92AE9" w14:textId="05A67E6C" w:rsidR="004437EC" w:rsidRPr="00D74340" w:rsidRDefault="00563AE9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Срочная пенсионная выплата осуществляется: </w:t>
      </w:r>
      <w:r w:rsidR="004437EC" w:rsidRPr="00D74340">
        <w:rPr>
          <w:rFonts w:ascii="Times New Roman" w:hAnsi="Times New Roman" w:cs="Times New Roman"/>
          <w:sz w:val="24"/>
          <w:szCs w:val="24"/>
        </w:rPr>
        <w:t>лицам, сформировавшим пенсионные накоп</w:t>
      </w:r>
      <w:r w:rsidR="001C0B39" w:rsidRPr="00D74340">
        <w:rPr>
          <w:rFonts w:ascii="Times New Roman" w:hAnsi="Times New Roman" w:cs="Times New Roman"/>
          <w:sz w:val="24"/>
          <w:szCs w:val="24"/>
        </w:rPr>
        <w:t>ления за сче</w:t>
      </w:r>
      <w:r w:rsidR="004437EC" w:rsidRPr="00D74340">
        <w:rPr>
          <w:rFonts w:ascii="Times New Roman" w:hAnsi="Times New Roman" w:cs="Times New Roman"/>
          <w:sz w:val="24"/>
          <w:szCs w:val="24"/>
        </w:rPr>
        <w:t xml:space="preserve">т дополнительных страховых взносов на накопительную пенсию, взносов </w:t>
      </w:r>
      <w:r w:rsidR="004437EC" w:rsidRPr="00D74340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работодателя, взносов на </w:t>
      </w:r>
      <w:proofErr w:type="spellStart"/>
      <w:r w:rsidR="004437EC" w:rsidRPr="00D7434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437EC" w:rsidRPr="00D74340">
        <w:rPr>
          <w:rFonts w:ascii="Times New Roman" w:hAnsi="Times New Roman" w:cs="Times New Roman"/>
          <w:sz w:val="24"/>
          <w:szCs w:val="24"/>
        </w:rPr>
        <w:t xml:space="preserve"> формирования пенсионных накоплений, дохода от их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инвестирования, по достижении возраста 60 и 55 лет (соответственно мужчины и женщины) и при соблюдении условий, дающих право на страховую пенсию по старости (наличие необходимого страхового стажа и установленной величины индивидуального пенсионного коэффициента), а лицам, указанным в части 2 статьи 6 Федерального закона «О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накоплений»</w:t>
      </w:r>
      <w:r w:rsidR="00755771" w:rsidRPr="00D74340">
        <w:rPr>
          <w:rFonts w:ascii="Times New Roman" w:hAnsi="Times New Roman" w:cs="Times New Roman"/>
          <w:sz w:val="24"/>
          <w:szCs w:val="24"/>
        </w:rPr>
        <w:t>, -</w:t>
      </w:r>
      <w:r w:rsidR="004437EC" w:rsidRPr="00D74340">
        <w:rPr>
          <w:rFonts w:ascii="Times New Roman" w:hAnsi="Times New Roman" w:cs="Times New Roman"/>
          <w:sz w:val="24"/>
          <w:szCs w:val="24"/>
        </w:rPr>
        <w:t xml:space="preserve"> по достижении возраста или наступлении срока, определяемых в соответствии с Федеральным законом «О страховых пенсиях».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9B65D" w14:textId="55275EF5" w:rsidR="004437EC" w:rsidRPr="00D74340" w:rsidRDefault="00563AE9" w:rsidP="00C61B70">
      <w:pPr>
        <w:pStyle w:val="ConsPlusNonformat"/>
        <w:numPr>
          <w:ilvl w:val="1"/>
          <w:numId w:val="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Единовременная выплата осуществляется</w:t>
      </w:r>
      <w:r w:rsidR="004437EC" w:rsidRPr="00D74340">
        <w:rPr>
          <w:rFonts w:ascii="Times New Roman" w:hAnsi="Times New Roman" w:cs="Times New Roman"/>
          <w:sz w:val="24"/>
          <w:szCs w:val="24"/>
        </w:rPr>
        <w:t xml:space="preserve"> следующим категориям лиц:</w:t>
      </w:r>
    </w:p>
    <w:p w14:paraId="06D01D0C" w14:textId="32E286C5" w:rsidR="004437EC" w:rsidRPr="00D74340" w:rsidRDefault="004437EC" w:rsidP="00C61B70">
      <w:pPr>
        <w:pStyle w:val="ConsPlusNonformat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лицам, которые не приобрели право на получение накопительной пенсии в соответствии со статьёй 6 Федерального закона «О накопительной пенсии», - по достижении возраста 60 и 55 лет (соответственно мужчины и женщины);</w:t>
      </w:r>
    </w:p>
    <w:p w14:paraId="37590A42" w14:textId="1AA32621" w:rsidR="002D20EF" w:rsidRPr="00D74340" w:rsidRDefault="002D20EF" w:rsidP="00C61B70">
      <w:pPr>
        <w:pStyle w:val="ConsPlusNonformat"/>
        <w:numPr>
          <w:ilvl w:val="0"/>
          <w:numId w:val="10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лицам, размер накопительной пенсии которых, рассчитанный на дату назначения накопительной пенсии в соответствии с Федеральным законом № 424-ФЗ, был бы равен или составил менее 10 процентов от величины прожиточного минимума пенсионера в целом по Российской Федерации, установленной в соответствии с пунктом 2 статьи 4 Федерального закона от 24.10.1997 года № 134-ФЗ «О прожиточном минимуме в Российской Федерации», – по достижении возраста 60 и 55 лет (соответственно мужчины и женщины), а лицам, указанным в части 2 статьи 6 Федерального закона № 424-ФЗ – по достижении возраста или наступлении срока, определяемых в соответствии с Федеральным законом № 400-ФЗ по состоянию на 31 декабря 2018 года, и при соблюдении условий, дающих право на досрочное назначение страховой пенсии по старости (наличие необходимого страхового стажа и (или) стажа на соответствующих видах работ и установленной величины индивидуального пенсионного коэффициента).</w:t>
      </w:r>
    </w:p>
    <w:p w14:paraId="41A9DD97" w14:textId="6B4E5D71" w:rsidR="00563AE9" w:rsidRPr="00D74340" w:rsidRDefault="004437EC" w:rsidP="00C61B70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Единовременная выплата не осуществляется лицам, которым ранее была установлена накопительная пенсия.</w:t>
      </w:r>
    </w:p>
    <w:p w14:paraId="3863BAF4" w14:textId="77777777" w:rsidR="004437EC" w:rsidRPr="00D74340" w:rsidRDefault="004437EC" w:rsidP="00C61B70">
      <w:pPr>
        <w:pStyle w:val="ConsPlusNonformat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260ACBF" w14:textId="1C6AFA9D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УСТАНОВЛЕНИЕ И ВЫПЛАТА НАКОПИТЕЛЬНОЙ ПЕНСИИ, СРОЧНОЙ ПЕНСИОННОЙ ВЫПЛАТЫ, ЕДИНОВРЕМЕННОЙ ВЫПЛАТЫ, ВЫПЛАТ ПРАВОПРЕЕМНИКАМ ЗАСТРАХОВАННОГО ЛИЦА</w:t>
      </w:r>
    </w:p>
    <w:p w14:paraId="71CFDAD9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BB144" w14:textId="17AFC3DD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lastRenderedPageBreak/>
        <w:t>Накопительная пенсия и (или) срочная пенсионная выплата назначаются со дня обращения за ними, но не ранее чем со дня возникновения права на указанные виды выплат за счет средств пенсионных накоплений.</w:t>
      </w:r>
    </w:p>
    <w:p w14:paraId="319C500D" w14:textId="6CF3AB47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Назначение застрахованному лицу накопительной пенсии и (или) срочной пенсионной выплаты осуществляется на основании заявления о назначении накопительной пенсии и (или) срочной пенсионной выплаты (далее - заявление), поданного в фонд, а также документов, установленных страховыми правилами фонда, подтверждающих наличие у застрахованного лица пенсионных оснований.</w:t>
      </w:r>
    </w:p>
    <w:p w14:paraId="54B7CE19" w14:textId="5AFEAFE3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застрахованного лица, обратившегося за назначением накопительной пенсии и (или) срочной пенсионной выплаты, фонд производит расчет размеров указанных выплат и выносит решение о назначении накопительной пенсии и (или) срочной пенсионной выплаты или единовременной выплаты в соответствии со страховыми правилами фонда.</w:t>
      </w:r>
    </w:p>
    <w:p w14:paraId="2A6A8AF2" w14:textId="77AE8349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Единовременная выплата не осуществляется, в случае если застрахованному лицу ранее была установлена накопительная пенсия.</w:t>
      </w:r>
    </w:p>
    <w:p w14:paraId="5461350A" w14:textId="7CEF6FF7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Застрахованное лицо, реализовавшее право на получение средств пенсионных накоплений в виде единовременной выплаты, вправе вновь обратиться за осуществлением единовременной выплаты не ранее чем через пять лет со дня предыдущего обращения за выплатой средств пенсионных накоплений в виде единовременной выплаты.</w:t>
      </w:r>
    </w:p>
    <w:p w14:paraId="36547560" w14:textId="4DF9F700" w:rsidR="00563AE9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В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случае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смерти застрахованного лица выплата средств пенсионных</w:t>
      </w:r>
      <w:r w:rsidR="0045511C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накоплений, учтенных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на его пенсионном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счете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накопительной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пенсии,</w:t>
      </w:r>
      <w:r w:rsidR="0045511C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производится его </w:t>
      </w:r>
      <w:r w:rsidRPr="0071768D">
        <w:rPr>
          <w:rFonts w:ascii="Times New Roman" w:hAnsi="Times New Roman" w:cs="Times New Roman"/>
          <w:sz w:val="24"/>
          <w:szCs w:val="24"/>
        </w:rPr>
        <w:t>правопреемникам</w:t>
      </w:r>
      <w:r w:rsidR="003D2595" w:rsidRPr="0071768D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71768D">
        <w:rPr>
          <w:rFonts w:ascii="Times New Roman" w:hAnsi="Times New Roman" w:cs="Times New Roman"/>
          <w:sz w:val="24"/>
          <w:szCs w:val="24"/>
        </w:rPr>
        <w:t>:</w:t>
      </w:r>
    </w:p>
    <w:p w14:paraId="57A693BB" w14:textId="77777777" w:rsidR="000C1697" w:rsidRPr="004D3118" w:rsidRDefault="000C1697" w:rsidP="000C1697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bCs/>
          <w:i/>
          <w:iCs/>
          <w:sz w:val="24"/>
          <w:szCs w:val="28"/>
        </w:rPr>
      </w:pPr>
    </w:p>
    <w:p w14:paraId="2C7E6379" w14:textId="58120D47" w:rsidR="000C1697" w:rsidRPr="00E45845" w:rsidRDefault="000C1697" w:rsidP="000C1697">
      <w:pPr>
        <w:spacing w:line="276" w:lineRule="auto"/>
        <w:contextualSpacing/>
        <w:jc w:val="center"/>
        <w:rPr>
          <w:bCs/>
          <w:i/>
          <w:iCs/>
          <w:szCs w:val="28"/>
        </w:rPr>
      </w:pPr>
      <w:r w:rsidRPr="00E45845">
        <w:rPr>
          <w:bCs/>
          <w:i/>
          <w:iCs/>
          <w:szCs w:val="28"/>
        </w:rPr>
        <w:t>(указываются следующие сведения о правопреемниках: фамилия, имя, отчество (при наличии), дата и</w:t>
      </w:r>
    </w:p>
    <w:p w14:paraId="07BADA13" w14:textId="77777777" w:rsidR="000C1697" w:rsidRPr="00567CB5" w:rsidRDefault="000C1697" w:rsidP="000C1697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i/>
          <w:iCs/>
          <w:sz w:val="24"/>
          <w:szCs w:val="28"/>
        </w:rPr>
      </w:pPr>
    </w:p>
    <w:p w14:paraId="3BA77765" w14:textId="77777777" w:rsidR="00E45845" w:rsidRPr="00E45845" w:rsidRDefault="00E45845" w:rsidP="00E45845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45845">
        <w:rPr>
          <w:rFonts w:ascii="Times New Roman" w:hAnsi="Times New Roman" w:cs="Times New Roman"/>
          <w:i/>
          <w:iCs/>
        </w:rPr>
        <w:t>место рождения, реквизиты документа, удостоверяющего личность, адрес регистрации по месту</w:t>
      </w:r>
    </w:p>
    <w:p w14:paraId="684D4B20" w14:textId="77777777" w:rsidR="000C1697" w:rsidRPr="00567CB5" w:rsidRDefault="000C1697" w:rsidP="00E45845">
      <w:pPr>
        <w:pBdr>
          <w:bottom w:val="single" w:sz="4" w:space="1" w:color="auto"/>
        </w:pBdr>
        <w:spacing w:line="276" w:lineRule="auto"/>
        <w:contextualSpacing/>
        <w:rPr>
          <w:b/>
          <w:i/>
          <w:iCs/>
          <w:sz w:val="24"/>
          <w:szCs w:val="28"/>
        </w:rPr>
      </w:pPr>
    </w:p>
    <w:p w14:paraId="691F2358" w14:textId="77777777" w:rsidR="00E45845" w:rsidRPr="00E45845" w:rsidRDefault="00E45845" w:rsidP="00E45845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45845">
        <w:rPr>
          <w:rFonts w:ascii="Times New Roman" w:hAnsi="Times New Roman" w:cs="Times New Roman"/>
          <w:i/>
          <w:iCs/>
        </w:rPr>
        <w:t>жительства (месту пребывания) и адрес фактического проживания, контактный телефон (при наличии),</w:t>
      </w:r>
    </w:p>
    <w:p w14:paraId="7BCEFB79" w14:textId="77777777" w:rsidR="000C1697" w:rsidRPr="00567CB5" w:rsidRDefault="000C1697" w:rsidP="00E45845">
      <w:pPr>
        <w:pBdr>
          <w:bottom w:val="single" w:sz="4" w:space="1" w:color="auto"/>
        </w:pBdr>
        <w:spacing w:line="276" w:lineRule="auto"/>
        <w:contextualSpacing/>
        <w:rPr>
          <w:b/>
          <w:bCs/>
          <w:i/>
          <w:iCs/>
          <w:sz w:val="24"/>
          <w:szCs w:val="28"/>
        </w:rPr>
      </w:pPr>
    </w:p>
    <w:p w14:paraId="75C78548" w14:textId="77777777" w:rsidR="00E45845" w:rsidRPr="00E45845" w:rsidRDefault="00E45845" w:rsidP="00E45845">
      <w:pPr>
        <w:pStyle w:val="ConsPlusNonformat"/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E45845">
        <w:rPr>
          <w:rFonts w:ascii="Times New Roman" w:hAnsi="Times New Roman" w:cs="Times New Roman"/>
          <w:i/>
          <w:iCs/>
        </w:rPr>
        <w:t>а также размер доли (дробным числом или в процентах), в соответствии с которой следует</w:t>
      </w:r>
    </w:p>
    <w:p w14:paraId="5D99AB24" w14:textId="77777777" w:rsidR="000C1697" w:rsidRPr="00567CB5" w:rsidRDefault="000C1697" w:rsidP="000C1697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i/>
          <w:iCs/>
          <w:sz w:val="24"/>
          <w:szCs w:val="28"/>
        </w:rPr>
      </w:pPr>
    </w:p>
    <w:p w14:paraId="7261DC37" w14:textId="77777777" w:rsidR="00316153" w:rsidRPr="00316153" w:rsidRDefault="00316153" w:rsidP="00316153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316153">
        <w:rPr>
          <w:rFonts w:ascii="Times New Roman" w:hAnsi="Times New Roman" w:cs="Times New Roman"/>
          <w:i/>
          <w:iCs/>
        </w:rPr>
        <w:t>распределить всю сумму средств пенсионных накоплений между правопреемниками)</w:t>
      </w:r>
    </w:p>
    <w:p w14:paraId="371FBA0B" w14:textId="77777777" w:rsidR="00E70CC9" w:rsidRPr="00567CB5" w:rsidRDefault="00E70CC9" w:rsidP="00E70CC9">
      <w:pPr>
        <w:pBdr>
          <w:bottom w:val="single" w:sz="4" w:space="1" w:color="auto"/>
        </w:pBdr>
        <w:spacing w:line="276" w:lineRule="auto"/>
        <w:contextualSpacing/>
        <w:jc w:val="center"/>
        <w:rPr>
          <w:b/>
          <w:i/>
          <w:iCs/>
          <w:sz w:val="24"/>
          <w:szCs w:val="28"/>
        </w:rPr>
      </w:pPr>
    </w:p>
    <w:p w14:paraId="2845593F" w14:textId="77777777" w:rsidR="00281E4E" w:rsidRDefault="00281E4E" w:rsidP="00281E4E">
      <w:pPr>
        <w:pStyle w:val="ConsPlusNonformat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55D6E4B9" w14:textId="1FA56CA3" w:rsidR="00563AE9" w:rsidRPr="00D74340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Застрахованное лицо вправе в любое время определить или изменить перечень лиц, </w:t>
      </w:r>
      <w:r w:rsidRPr="00D74340">
        <w:rPr>
          <w:rFonts w:ascii="Times New Roman" w:hAnsi="Times New Roman" w:cs="Times New Roman"/>
          <w:sz w:val="24"/>
          <w:szCs w:val="24"/>
        </w:rPr>
        <w:lastRenderedPageBreak/>
        <w:t>которым в случае его смерти может быть произведена выплата средств пенсионных накоплений, путем подачи заявления о распределении средств пенсионных накоплений. Указанное заявление является неотъемлемой частью настоящего договора.</w:t>
      </w:r>
    </w:p>
    <w:p w14:paraId="3011671F" w14:textId="2BB55DB4" w:rsidR="00563AE9" w:rsidRPr="00D74340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Выплата средств пенсионных накоплений правопреемникам осуществляется в соответствии со </w:t>
      </w:r>
      <w:hyperlink r:id="rId22" w:history="1">
        <w:r w:rsidRPr="00D74340">
          <w:rPr>
            <w:rFonts w:ascii="Times New Roman" w:hAnsi="Times New Roman" w:cs="Times New Roman"/>
            <w:sz w:val="24"/>
            <w:szCs w:val="24"/>
          </w:rPr>
          <w:t>статьей 36.21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573E5A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негосударственных пенсионных фондах</w:t>
      </w:r>
      <w:r w:rsidR="00573E5A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Pr="00D7434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июля 2014 года </w:t>
      </w:r>
      <w:r w:rsidR="00573E5A" w:rsidRPr="00D74340">
        <w:rPr>
          <w:rFonts w:ascii="Times New Roman" w:hAnsi="Times New Roman" w:cs="Times New Roman"/>
          <w:sz w:val="24"/>
          <w:szCs w:val="24"/>
        </w:rPr>
        <w:t>№</w:t>
      </w:r>
      <w:r w:rsidRPr="00D74340">
        <w:rPr>
          <w:rFonts w:ascii="Times New Roman" w:hAnsi="Times New Roman" w:cs="Times New Roman"/>
          <w:sz w:val="24"/>
          <w:szCs w:val="24"/>
        </w:rPr>
        <w:t xml:space="preserve"> 710 </w:t>
      </w:r>
      <w:r w:rsidR="00573E5A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Об утверждении Правил выплаты негосударственным пенсионным фондом, осуществляющим обязательное пенсионное страхование, правопреемникам умерших застрахованных лиц средств пенсионных накоплений, учтенных на пенсионных счетах накопительной пенсии</w:t>
      </w:r>
      <w:r w:rsidR="00573E5A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а также страховыми правилами фонда.</w:t>
      </w:r>
    </w:p>
    <w:p w14:paraId="03D70277" w14:textId="2D6E0AA6" w:rsidR="00563AE9" w:rsidRPr="00D74340" w:rsidRDefault="00573E5A" w:rsidP="00C61B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92D4EB" w14:textId="144AAF39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ДОСТАВКА НАКОПИТЕЛЬНОЙ ПЕНСИИ, СРОЧНОЙ ПЕНСИОННОЙ ВЫПЛАТЫ, ЕДИНОВРЕМЕННОЙ ВЫПЛАТЫ И ПОРЯДОК ОПЛАТЫ РАСХОДОВ, СВЯЗАННЫХ С ДОСТАВКОЙ</w:t>
      </w:r>
    </w:p>
    <w:p w14:paraId="7DFF0BEA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91A53" w14:textId="7710EA12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Доставка накопительной пенсии и (или) срочной пенсионной выплаты или единовременной выплаты по выбору застрахованного лица осуществляется одним из следующих способов:</w:t>
      </w:r>
    </w:p>
    <w:p w14:paraId="5EF0A41B" w14:textId="77777777" w:rsidR="003F5867" w:rsidRPr="00D74340" w:rsidRDefault="003F5867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0CF3C7FC" w14:textId="311A6BDA" w:rsidR="00563AE9" w:rsidRPr="00D74340" w:rsidRDefault="00563AE9" w:rsidP="00C61B70">
      <w:pPr>
        <w:pStyle w:val="ConsPlusNormal"/>
        <w:numPr>
          <w:ilvl w:val="0"/>
          <w:numId w:val="1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через организацию почтовой связи;</w:t>
      </w:r>
    </w:p>
    <w:p w14:paraId="7B992CF6" w14:textId="50D48B7B" w:rsidR="00563AE9" w:rsidRPr="00D74340" w:rsidRDefault="00563AE9" w:rsidP="00C61B70">
      <w:pPr>
        <w:pStyle w:val="ConsPlusNormal"/>
        <w:numPr>
          <w:ilvl w:val="0"/>
          <w:numId w:val="14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через кредитную организацию путем зачисления сумм накопительной пенсии и (или) срочной пенсионной выплаты или единовременной выплаты на счет застрахованного лица в этой кредитной организации</w:t>
      </w:r>
      <w:r w:rsidR="00573E5A" w:rsidRPr="00D74340">
        <w:rPr>
          <w:rFonts w:ascii="Times New Roman" w:hAnsi="Times New Roman" w:cs="Times New Roman"/>
          <w:sz w:val="24"/>
          <w:szCs w:val="24"/>
        </w:rPr>
        <w:t>.</w:t>
      </w:r>
    </w:p>
    <w:p w14:paraId="04F7C833" w14:textId="77777777" w:rsidR="003F5867" w:rsidRPr="00D74340" w:rsidRDefault="003F5867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3E5EE64F" w14:textId="1AAF2614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Доставка накопительной пенсии и (или) срочной пенсионной выплаты производится за текущий месяц.</w:t>
      </w:r>
    </w:p>
    <w:p w14:paraId="59B631CD" w14:textId="77777777" w:rsidR="00563AE9" w:rsidRPr="00D74340" w:rsidRDefault="00563AE9" w:rsidP="00C61B70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Единовременная выплата производится фондом в срок, не превышающий одного месяца со дня принятия решения об осуществлении единовременной выплаты.</w:t>
      </w:r>
    </w:p>
    <w:p w14:paraId="3DA15BCA" w14:textId="4E8D3821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Оплата расходов, связанных с доставкой накопительной пенсии, производится за счет средств резерва фонда по обязательному пенсионному страхованию.</w:t>
      </w:r>
    </w:p>
    <w:p w14:paraId="7D5D3D06" w14:textId="50A84BF2" w:rsidR="00281E4E" w:rsidRDefault="00563AE9" w:rsidP="00FE304A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Оплата расходов, связанных с осуществлением срочной пенсионной выплаты, единовременной выплаты, производится за счет собственных средств фонда.</w:t>
      </w:r>
    </w:p>
    <w:p w14:paraId="47EB8484" w14:textId="22B543F4" w:rsidR="00281E4E" w:rsidRDefault="00281E4E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B904" w14:textId="60528BF8" w:rsidR="00D849F4" w:rsidRDefault="00D849F4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87CD" w14:textId="77777777" w:rsidR="00D849F4" w:rsidRPr="00D74340" w:rsidRDefault="00D849F4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D476" w14:textId="277F8B54" w:rsidR="00281E4E" w:rsidRDefault="00573E5A" w:rsidP="00281E4E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СТОРОН</w:t>
      </w:r>
    </w:p>
    <w:p w14:paraId="6310D4D4" w14:textId="77777777" w:rsidR="00281E4E" w:rsidRPr="00281E4E" w:rsidRDefault="00281E4E" w:rsidP="00281E4E">
      <w:pPr>
        <w:pStyle w:val="ConsPlusNormal"/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63C5F" w14:textId="71E1940A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14:paraId="046F953A" w14:textId="00C092E4" w:rsidR="00563AE9" w:rsidRPr="00D74340" w:rsidRDefault="00033643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Фонд несёт ответственность за неисполнение или ненадлежащее</w:t>
      </w:r>
      <w:r w:rsidR="000C40B8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исполнение обязательств фонда по обязательному пенсионному</w:t>
      </w:r>
      <w:r w:rsidR="000C40B8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страхованию работниками фонда, а также агентами, которые должны</w:t>
      </w:r>
      <w:r w:rsidR="000C40B8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действовать по заданию фонда и под его контролем.</w:t>
      </w:r>
    </w:p>
    <w:p w14:paraId="4AD2968E" w14:textId="77777777" w:rsidR="000C40B8" w:rsidRPr="00D74340" w:rsidRDefault="000C40B8" w:rsidP="00C61B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C89D1" w14:textId="28EC07E1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ИЗМЕНЕНИЕ И ПРЕКРАЩЕНИЕ ДОГОВОРА</w:t>
      </w:r>
    </w:p>
    <w:p w14:paraId="26FFF629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35790" w14:textId="5FFAFC9B" w:rsidR="00563AE9" w:rsidRPr="00D74340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Внесение в настоящий договор и приложения к нему изменений в связи с изменениями законодательства Российской Федерации о негосударственных пенсионных фондах, о накопительной пенсии и об инвестировании средств пенсионных накоплений для финансирования накопительной пенсии (далее - изменения пенсионного законодательства Российской Федерации) осуществляется фондом в одностороннем порядке путем направления застрахованному лицу уведомления о внесении в договор и приложения к нему изменений в связи с изменениями пенсионного законодательства Российской Федерации (далее - уведомление) в течение одного месяца со дня вступления в силу изменений пенсионного законодательства Российской Федерации.</w:t>
      </w:r>
    </w:p>
    <w:p w14:paraId="639312E4" w14:textId="6FC493A2" w:rsidR="00563AE9" w:rsidRPr="00D74340" w:rsidRDefault="00563AE9" w:rsidP="00C61B70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Уведомление направляется застрахованному лицу по электронной почте, а также в </w:t>
      </w:r>
      <w:r w:rsidR="00884AC2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Личный кабинет застрахованного лица</w:t>
      </w:r>
      <w:r w:rsidR="00884AC2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на официальном сайте фонда в информационно-телекоммуникационной сети </w:t>
      </w:r>
      <w:r w:rsidR="00884AC2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Интернет</w:t>
      </w:r>
      <w:r w:rsidR="00884AC2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>, электронный адрес которого включает доменное имя, права на которое принадлежат фонду.</w:t>
      </w:r>
    </w:p>
    <w:p w14:paraId="1C489E08" w14:textId="62A8EF51" w:rsidR="00563AE9" w:rsidRPr="00D74340" w:rsidRDefault="00563AE9" w:rsidP="00C61B70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вступления в силу изменений пенсионного законодательства Российской Федерации фонд размещает на своем официальном сайте в информационно-телекоммуникационной сети </w:t>
      </w:r>
      <w:r w:rsidR="00884AC2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Интернет</w:t>
      </w:r>
      <w:r w:rsidR="00884AC2" w:rsidRPr="00D74340">
        <w:rPr>
          <w:rFonts w:ascii="Times New Roman" w:hAnsi="Times New Roman" w:cs="Times New Roman"/>
          <w:sz w:val="24"/>
          <w:szCs w:val="24"/>
        </w:rPr>
        <w:t>»</w:t>
      </w:r>
      <w:r w:rsidRPr="00D74340">
        <w:rPr>
          <w:rFonts w:ascii="Times New Roman" w:hAnsi="Times New Roman" w:cs="Times New Roman"/>
          <w:sz w:val="24"/>
          <w:szCs w:val="24"/>
        </w:rPr>
        <w:t xml:space="preserve"> информацию об изменениях пенсионного законодательства Российской Федерации.</w:t>
      </w:r>
    </w:p>
    <w:p w14:paraId="28E34D48" w14:textId="77777777" w:rsidR="00563AE9" w:rsidRPr="00D74340" w:rsidRDefault="00563AE9" w:rsidP="00C61B70">
      <w:pPr>
        <w:pStyle w:val="ConsPlusNormal"/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Внесенные в настоящий договор изменения вступают в силу для сторон со дня вступления в силу изменений пенсионного законодательства Российской Федерации.</w:t>
      </w:r>
    </w:p>
    <w:p w14:paraId="33189BB9" w14:textId="0B452C8E" w:rsidR="00563AE9" w:rsidRPr="00D74340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Фонд не вправе в одностороннем порядке расторгнуть настоящий договор.</w:t>
      </w:r>
    </w:p>
    <w:p w14:paraId="521AD682" w14:textId="15930B2A" w:rsidR="00563AE9" w:rsidRPr="00D74340" w:rsidRDefault="00563AE9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Настоящий договор прекращается в случае наступления одного из следующих событий в зависимости от того, какое из них наступило ранее:</w:t>
      </w:r>
    </w:p>
    <w:p w14:paraId="451FFBEF" w14:textId="77777777" w:rsidR="003F5867" w:rsidRPr="00D74340" w:rsidRDefault="003F5867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AA40BF2" w14:textId="2357DF20" w:rsidR="00563AE9" w:rsidRPr="00D7434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8C53EC" w:rsidRPr="00D74340">
        <w:rPr>
          <w:rFonts w:ascii="Times New Roman" w:hAnsi="Times New Roman" w:cs="Times New Roman"/>
          <w:sz w:val="24"/>
          <w:szCs w:val="24"/>
        </w:rPr>
        <w:t>Фондом пенсионного и социального страхования</w:t>
      </w:r>
      <w:r w:rsidRPr="00D74340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D74340">
        <w:rPr>
          <w:rFonts w:ascii="Times New Roman" w:hAnsi="Times New Roman" w:cs="Times New Roman"/>
          <w:sz w:val="24"/>
          <w:szCs w:val="24"/>
        </w:rPr>
        <w:lastRenderedPageBreak/>
        <w:t>изменений в единый реестр застрахованных лиц в связи с заключением застрахованным лицом нового договора об обязательном пенсионном страховании;</w:t>
      </w:r>
    </w:p>
    <w:p w14:paraId="326B3122" w14:textId="360C72F1" w:rsidR="00563AE9" w:rsidRPr="00D7434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8C53EC" w:rsidRPr="00D74340">
        <w:rPr>
          <w:rFonts w:ascii="Times New Roman" w:hAnsi="Times New Roman" w:cs="Times New Roman"/>
          <w:sz w:val="24"/>
          <w:szCs w:val="24"/>
        </w:rPr>
        <w:t xml:space="preserve">Фондом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 xml:space="preserve">Российской Федерации изменений в единый реестр застрахованных лиц в связи с удовлетворением заявления застрахованного лица о переходе в </w:t>
      </w:r>
      <w:r w:rsidR="005B38D1" w:rsidRPr="00D74340">
        <w:rPr>
          <w:rFonts w:ascii="Times New Roman" w:hAnsi="Times New Roman" w:cs="Times New Roman"/>
          <w:sz w:val="24"/>
          <w:szCs w:val="24"/>
        </w:rPr>
        <w:t>Фонд</w:t>
      </w:r>
      <w:r w:rsidR="005B38D1" w:rsidRPr="00D74340">
        <w:rPr>
          <w:rFonts w:ascii="Times New Roman" w:hAnsi="Times New Roman" w:cs="Times New Roman"/>
          <w:sz w:val="24"/>
          <w:szCs w:val="24"/>
        </w:rPr>
        <w:t xml:space="preserve"> пенсионного и социального страхования </w:t>
      </w:r>
      <w:r w:rsidRPr="00D74340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548C69C" w14:textId="244AEAC4" w:rsidR="00563AE9" w:rsidRPr="00D7434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аннулирование у фонда лицензии на осуществление деятельности по пенсионному обеспечению и пенсионному страхованию;</w:t>
      </w:r>
    </w:p>
    <w:p w14:paraId="63F81FAB" w14:textId="25D35A42" w:rsidR="00563AE9" w:rsidRPr="00D7434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смерть застрахованного лица;</w:t>
      </w:r>
    </w:p>
    <w:p w14:paraId="7DDD43A1" w14:textId="2ABB4D45" w:rsidR="00563AE9" w:rsidRPr="00D74340" w:rsidRDefault="00563AE9" w:rsidP="00C61B70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принятие арбитражным судом решения о признании фонда банкротом и об открытии конкурсного производства;</w:t>
      </w:r>
    </w:p>
    <w:p w14:paraId="2C78663C" w14:textId="2237D547" w:rsidR="00563AE9" w:rsidRPr="00D74340" w:rsidRDefault="00563AE9" w:rsidP="005B38D1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введение Банком России запрета на осуществление операций фонда по обязательному пенсионному страхованию в соответствии со </w:t>
      </w:r>
      <w:hyperlink r:id="rId24" w:history="1">
        <w:r w:rsidRPr="00D74340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D7434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337CB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</w:t>
      </w:r>
      <w:r w:rsidR="00F337CB" w:rsidRPr="00D74340">
        <w:rPr>
          <w:rFonts w:ascii="Times New Roman" w:hAnsi="Times New Roman" w:cs="Times New Roman"/>
          <w:sz w:val="24"/>
          <w:szCs w:val="24"/>
        </w:rPr>
        <w:t>»</w:t>
      </w:r>
      <w:r w:rsidR="005B38D1" w:rsidRPr="00D7434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FDC3CF" w14:textId="12BB3257" w:rsidR="005B38D1" w:rsidRPr="00D74340" w:rsidRDefault="005B38D1" w:rsidP="005B38D1">
      <w:pPr>
        <w:pStyle w:val="ConsPlusNormal"/>
        <w:numPr>
          <w:ilvl w:val="0"/>
          <w:numId w:val="19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внесение в соответствии со статьей 36.12-1 Федерального закона «О негосударственных пенсионных фондах» Фондом пенсионного и социального страхования Российской Федерации изменений в единый реестр застрахованных лиц сведений о прекращении формирования накопительной пенсии застрахованного лица.</w:t>
      </w:r>
    </w:p>
    <w:p w14:paraId="422F5A71" w14:textId="77777777" w:rsidR="008B161E" w:rsidRPr="00D74340" w:rsidRDefault="008B161E" w:rsidP="00C61B70">
      <w:pPr>
        <w:pStyle w:val="ConsPlusNormal"/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AB52A5B" w14:textId="29045336" w:rsidR="00563AE9" w:rsidRPr="00D74340" w:rsidRDefault="00AF6D37" w:rsidP="00C61B70">
      <w:pPr>
        <w:pStyle w:val="ConsPlusNormal"/>
        <w:numPr>
          <w:ilvl w:val="0"/>
          <w:numId w:val="15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Приостановление уплаты страховых взносов не может являться основанием для прекращения настоящего договора.</w:t>
      </w:r>
    </w:p>
    <w:p w14:paraId="28870C98" w14:textId="77777777" w:rsidR="00AF6D37" w:rsidRPr="00D74340" w:rsidRDefault="00AF6D37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6BB4E" w14:textId="62BFDF70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ПОРЯДОК УРЕГУЛИРОВАНИЯ СПОРОВ</w:t>
      </w:r>
    </w:p>
    <w:p w14:paraId="7FEC556E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662B6" w14:textId="419F4CB3" w:rsidR="00563AE9" w:rsidRPr="00D74340" w:rsidRDefault="00563AE9" w:rsidP="00C61B70">
      <w:pPr>
        <w:pStyle w:val="ConsPlusNormal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договора, разрешаются в судебном порядке в соответствии с законодательством Российской Федерации.</w:t>
      </w:r>
    </w:p>
    <w:p w14:paraId="01EE72F3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C83C8" w14:textId="04204395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14:paraId="64CD6785" w14:textId="77777777" w:rsidR="00AF6D37" w:rsidRPr="00D74340" w:rsidRDefault="00AF6D37" w:rsidP="00C61B70">
      <w:pPr>
        <w:pStyle w:val="ConsPlusNormal"/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DB2E3" w14:textId="2D523726" w:rsidR="00563AE9" w:rsidRPr="00D74340" w:rsidRDefault="00563AE9" w:rsidP="00C61B70">
      <w:pPr>
        <w:pStyle w:val="ConsPlusNonformat"/>
        <w:numPr>
          <w:ilvl w:val="0"/>
          <w:numId w:val="1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AF6D37" w:rsidRPr="00D74340">
        <w:rPr>
          <w:rFonts w:ascii="Times New Roman" w:hAnsi="Times New Roman" w:cs="Times New Roman"/>
          <w:sz w:val="24"/>
          <w:szCs w:val="24"/>
        </w:rPr>
        <w:t>вступает в силу со дня зачисления перечисленных предыдущим страховщиком средств пенсионных накоплений на счет фонда.</w:t>
      </w:r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721BA" w14:textId="7E541D97" w:rsidR="00D849F4" w:rsidRPr="00D849F4" w:rsidRDefault="00563AE9" w:rsidP="005B38D1">
      <w:pPr>
        <w:pStyle w:val="ConsPlusNonformat"/>
        <w:numPr>
          <w:ilvl w:val="0"/>
          <w:numId w:val="17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Настоящий договор заключен на неопределенный срок.</w:t>
      </w:r>
      <w:bookmarkStart w:id="3" w:name="_GoBack"/>
      <w:bookmarkEnd w:id="3"/>
    </w:p>
    <w:p w14:paraId="559DD305" w14:textId="77777777" w:rsidR="00D849F4" w:rsidRPr="00D74340" w:rsidRDefault="00D849F4" w:rsidP="005B3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9B8CF" w14:textId="307921CA" w:rsidR="00563AE9" w:rsidRPr="00D74340" w:rsidRDefault="00573E5A" w:rsidP="00C61B70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ЗАКЛЮЧИТЕЛЬНЫЕ ПОЛОЖЕНИЯ</w:t>
      </w:r>
    </w:p>
    <w:p w14:paraId="0663AA01" w14:textId="77777777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24D38" w14:textId="02E58691" w:rsidR="00563AE9" w:rsidRDefault="00563AE9" w:rsidP="00C61B70">
      <w:pPr>
        <w:pStyle w:val="ConsPlusNonformat"/>
        <w:numPr>
          <w:ilvl w:val="1"/>
          <w:numId w:val="2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74340">
        <w:rPr>
          <w:rFonts w:ascii="Times New Roman" w:hAnsi="Times New Roman" w:cs="Times New Roman"/>
          <w:sz w:val="24"/>
          <w:szCs w:val="24"/>
        </w:rPr>
        <w:t>Со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страховыми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правилами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фонда,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а также правилами определения</w:t>
      </w:r>
      <w:r w:rsidR="00AF6D37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размера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средств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пенсионных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накоплений,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подлежащих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передаче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в фонд при</w:t>
      </w:r>
      <w:r w:rsidR="00AF6D37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переходе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(досрочном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переходе)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застрахованного лица в фонд из </w:t>
      </w:r>
      <w:r w:rsidR="005B38D1" w:rsidRPr="00D74340">
        <w:rPr>
          <w:rFonts w:ascii="Times New Roman" w:hAnsi="Times New Roman" w:cs="Times New Roman"/>
          <w:sz w:val="24"/>
          <w:szCs w:val="24"/>
        </w:rPr>
        <w:t>Фонда пенсионного и социального страхования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Российской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Федерации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или из другого негосударственного пенсионного</w:t>
      </w:r>
      <w:r w:rsidR="00AF6D37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фонда,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 в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 со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D74340">
          <w:rPr>
            <w:rFonts w:ascii="Times New Roman" w:hAnsi="Times New Roman" w:cs="Times New Roman"/>
            <w:sz w:val="24"/>
            <w:szCs w:val="24"/>
          </w:rPr>
          <w:t>статьей</w:t>
        </w:r>
        <w:r w:rsidR="00573E5A" w:rsidRPr="00D743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D74340">
          <w:rPr>
            <w:rFonts w:ascii="Times New Roman" w:hAnsi="Times New Roman" w:cs="Times New Roman"/>
            <w:sz w:val="24"/>
            <w:szCs w:val="24"/>
          </w:rPr>
          <w:t xml:space="preserve"> 36.6-1</w:t>
        </w:r>
      </w:hyperlink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Федерального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закона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="00AF6D37" w:rsidRPr="00D74340">
        <w:rPr>
          <w:rFonts w:ascii="Times New Roman" w:hAnsi="Times New Roman" w:cs="Times New Roman"/>
          <w:sz w:val="24"/>
          <w:szCs w:val="24"/>
        </w:rPr>
        <w:t>«</w:t>
      </w:r>
      <w:r w:rsidRPr="00D74340">
        <w:rPr>
          <w:rFonts w:ascii="Times New Roman" w:hAnsi="Times New Roman" w:cs="Times New Roman"/>
          <w:sz w:val="24"/>
          <w:szCs w:val="24"/>
        </w:rPr>
        <w:t>О</w:t>
      </w:r>
      <w:r w:rsidR="00AF6D37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негосударственных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пенсионных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фондах</w:t>
      </w:r>
      <w:r w:rsidR="00AF6D37" w:rsidRPr="00D74340">
        <w:rPr>
          <w:rFonts w:ascii="Times New Roman" w:hAnsi="Times New Roman" w:cs="Times New Roman"/>
          <w:sz w:val="24"/>
          <w:szCs w:val="24"/>
        </w:rPr>
        <w:t>»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застрахованное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лицо</w:t>
      </w:r>
      <w:r w:rsidR="00573E5A" w:rsidRPr="00D74340">
        <w:rPr>
          <w:rFonts w:ascii="Times New Roman" w:hAnsi="Times New Roman" w:cs="Times New Roman"/>
          <w:sz w:val="24"/>
          <w:szCs w:val="24"/>
        </w:rPr>
        <w:t xml:space="preserve"> </w:t>
      </w:r>
      <w:r w:rsidRPr="00D74340">
        <w:rPr>
          <w:rFonts w:ascii="Times New Roman" w:hAnsi="Times New Roman" w:cs="Times New Roman"/>
          <w:sz w:val="24"/>
          <w:szCs w:val="24"/>
        </w:rPr>
        <w:t>ознакомлено: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B31B6" w14:paraId="28725DE5" w14:textId="77777777" w:rsidTr="0071768D">
        <w:tc>
          <w:tcPr>
            <w:tcW w:w="9638" w:type="dxa"/>
          </w:tcPr>
          <w:p w14:paraId="7625EFED" w14:textId="77777777" w:rsidR="00FB31B6" w:rsidRDefault="00FB31B6" w:rsidP="00FB31B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1B6" w14:paraId="0DB93795" w14:textId="77777777" w:rsidTr="0071768D">
        <w:tc>
          <w:tcPr>
            <w:tcW w:w="9638" w:type="dxa"/>
          </w:tcPr>
          <w:p w14:paraId="4688EB57" w14:textId="3983E83C" w:rsidR="00FB31B6" w:rsidRDefault="00FB31B6" w:rsidP="00FB31B6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0">
              <w:rPr>
                <w:rFonts w:ascii="Times New Roman" w:hAnsi="Times New Roman" w:cs="Times New Roman"/>
                <w:i/>
                <w:iCs/>
              </w:rPr>
              <w:t>(фамилия, имя, отчество (при наличии) и подпись застрахованного лица)</w:t>
            </w:r>
          </w:p>
        </w:tc>
      </w:tr>
    </w:tbl>
    <w:p w14:paraId="7DCEA184" w14:textId="14712A6E" w:rsidR="00563AE9" w:rsidRPr="00D74340" w:rsidRDefault="00563AE9" w:rsidP="00C61B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5ABF9" w14:textId="60C64615" w:rsidR="00B80044" w:rsidRPr="00897885" w:rsidRDefault="00573E5A" w:rsidP="00B80044">
      <w:pPr>
        <w:pStyle w:val="ConsPlusNormal"/>
        <w:numPr>
          <w:ilvl w:val="0"/>
          <w:numId w:val="2"/>
        </w:numPr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p w14:paraId="78DB6C01" w14:textId="14CB5DB3" w:rsidR="00B80044" w:rsidRPr="00D74340" w:rsidRDefault="00B80044" w:rsidP="00C61B70">
      <w:pPr>
        <w:pStyle w:val="ConsPlusNormal"/>
        <w:spacing w:line="36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253"/>
        <w:gridCol w:w="709"/>
        <w:gridCol w:w="4677"/>
      </w:tblGrid>
      <w:tr w:rsidR="00D823F4" w:rsidRPr="00D74340" w14:paraId="22FC6DBD" w14:textId="77777777" w:rsidTr="005F20B6">
        <w:trPr>
          <w:trHeight w:val="330"/>
        </w:trPr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B45230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4340">
              <w:rPr>
                <w:b/>
                <w:bCs/>
                <w:color w:val="000000"/>
                <w:sz w:val="24"/>
                <w:szCs w:val="24"/>
              </w:rPr>
              <w:t>Негосударственный пенсионный фонд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9C1E396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44DDC4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4340">
              <w:rPr>
                <w:b/>
                <w:bCs/>
                <w:color w:val="000000"/>
                <w:sz w:val="24"/>
                <w:szCs w:val="24"/>
              </w:rPr>
              <w:t>Застрахованное лицо</w:t>
            </w:r>
          </w:p>
        </w:tc>
      </w:tr>
      <w:tr w:rsidR="00D823F4" w:rsidRPr="00D74340" w14:paraId="1368E9AF" w14:textId="77777777" w:rsidTr="005F20B6">
        <w:trPr>
          <w:trHeight w:val="540"/>
        </w:trPr>
        <w:tc>
          <w:tcPr>
            <w:tcW w:w="425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90AB4B7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 w:rsidRPr="008A7089">
              <w:rPr>
                <w:color w:val="000000"/>
                <w:sz w:val="24"/>
                <w:szCs w:val="24"/>
              </w:rPr>
              <w:t xml:space="preserve">Негосударственный пенсионный Фонд 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AC3AE24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C76DD" w14:textId="60E9B69D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11363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823F4" w:rsidRPr="00D74340" w14:paraId="3D0D9222" w14:textId="77777777" w:rsidTr="00D823F4">
        <w:trPr>
          <w:trHeight w:val="285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AD9998B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 w:rsidRPr="008A7089">
              <w:rPr>
                <w:color w:val="000000"/>
                <w:sz w:val="24"/>
                <w:szCs w:val="24"/>
              </w:rPr>
              <w:t>«Профессиональный» (Акционерное общество)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44176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02F25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11363D">
              <w:rPr>
                <w:i/>
                <w:iCs/>
                <w:color w:val="000000"/>
              </w:rPr>
              <w:t>фамилия, имя, отчество</w:t>
            </w:r>
          </w:p>
        </w:tc>
      </w:tr>
      <w:tr w:rsidR="00D823F4" w:rsidRPr="00D74340" w14:paraId="3F7AB7DC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CABE736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1D9AE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298EAF7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11363D">
              <w:rPr>
                <w:b/>
                <w:bCs/>
                <w:iCs/>
                <w:color w:val="000000"/>
              </w:rPr>
              <w:t> </w:t>
            </w:r>
          </w:p>
        </w:tc>
      </w:tr>
      <w:tr w:rsidR="00D823F4" w:rsidRPr="00D74340" w14:paraId="544BADC2" w14:textId="77777777" w:rsidTr="00D823F4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1EC3A41" w14:textId="59ED6DCD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 w:rsidRPr="008A7089">
              <w:rPr>
                <w:b/>
                <w:bCs/>
                <w:color w:val="000000"/>
                <w:sz w:val="24"/>
                <w:szCs w:val="24"/>
              </w:rPr>
              <w:t>ОГРН</w:t>
            </w:r>
            <w:r w:rsidR="00D849F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A7089">
              <w:rPr>
                <w:color w:val="000000"/>
                <w:sz w:val="24"/>
                <w:szCs w:val="24"/>
              </w:rPr>
              <w:t xml:space="preserve"> 1147799010325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3BD75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81648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11363D">
              <w:rPr>
                <w:i/>
                <w:iCs/>
                <w:color w:val="000000"/>
              </w:rPr>
              <w:t>дата рождения</w:t>
            </w:r>
          </w:p>
        </w:tc>
      </w:tr>
      <w:tr w:rsidR="00D823F4" w:rsidRPr="00D74340" w14:paraId="184AFD8F" w14:textId="77777777" w:rsidTr="00F969B2">
        <w:trPr>
          <w:trHeight w:val="60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655D100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FF1EC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30CD91" w14:textId="34A0CC7D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1363D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823F4" w:rsidRPr="00D74340" w14:paraId="76B741DD" w14:textId="77777777" w:rsidTr="00D823F4">
        <w:trPr>
          <w:trHeight w:val="240"/>
        </w:trPr>
        <w:tc>
          <w:tcPr>
            <w:tcW w:w="425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FEE0E2D" w14:textId="049A441E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 w:rsidRPr="008A7089">
              <w:rPr>
                <w:b/>
                <w:bCs/>
                <w:color w:val="000000"/>
                <w:sz w:val="24"/>
                <w:szCs w:val="24"/>
              </w:rPr>
              <w:t>ИНН</w:t>
            </w:r>
            <w:r w:rsidR="00D849F4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8A7089">
              <w:rPr>
                <w:color w:val="000000"/>
                <w:sz w:val="24"/>
                <w:szCs w:val="24"/>
              </w:rPr>
              <w:t xml:space="preserve"> 7701109908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82CE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0E3FE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11363D">
              <w:rPr>
                <w:i/>
                <w:iCs/>
                <w:color w:val="000000"/>
              </w:rPr>
              <w:t>место рождения</w:t>
            </w:r>
          </w:p>
        </w:tc>
      </w:tr>
      <w:tr w:rsidR="00D823F4" w:rsidRPr="00D74340" w14:paraId="6087BB43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66BD22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2B950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33C048E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Cs/>
                <w:iCs/>
                <w:color w:val="000000"/>
              </w:rPr>
            </w:pPr>
            <w:r w:rsidRPr="0011363D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823F4" w:rsidRPr="00D74340" w14:paraId="2B8D0108" w14:textId="77777777" w:rsidTr="00D823F4">
        <w:trPr>
          <w:trHeight w:val="240"/>
        </w:trPr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7E6F6" w14:textId="68E8CEBF" w:rsidR="00D823F4" w:rsidRPr="008A7089" w:rsidRDefault="00B8004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A7089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="00D823F4" w:rsidRPr="008A7089">
              <w:rPr>
                <w:b/>
                <w:bCs/>
                <w:color w:val="000000"/>
                <w:sz w:val="24"/>
                <w:szCs w:val="24"/>
              </w:rPr>
              <w:t>есто нахождения и почтовый адрес:</w:t>
            </w:r>
            <w:r w:rsidR="008A708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7089" w:rsidRPr="008A7089">
              <w:rPr>
                <w:color w:val="000000"/>
                <w:sz w:val="24"/>
                <w:szCs w:val="24"/>
              </w:rPr>
              <w:t xml:space="preserve">107045, г. Москва, </w:t>
            </w:r>
            <w:proofErr w:type="spellStart"/>
            <w:r w:rsidR="008A7089" w:rsidRPr="008A7089">
              <w:rPr>
                <w:color w:val="000000"/>
                <w:sz w:val="24"/>
                <w:szCs w:val="24"/>
              </w:rPr>
              <w:t>вн.тер.г</w:t>
            </w:r>
            <w:proofErr w:type="spellEnd"/>
            <w:r w:rsidR="008A7089" w:rsidRPr="008A70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3B3D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18520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11363D">
              <w:rPr>
                <w:i/>
                <w:iCs/>
                <w:color w:val="000000"/>
              </w:rPr>
              <w:t>пол застрахованного лица</w:t>
            </w:r>
          </w:p>
        </w:tc>
      </w:tr>
      <w:tr w:rsidR="00D823F4" w:rsidRPr="00D74340" w14:paraId="3E8A05E1" w14:textId="77777777" w:rsidTr="00D823F4">
        <w:trPr>
          <w:trHeight w:val="315"/>
        </w:trPr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D52AA" w14:textId="77777777" w:rsidR="00D823F4" w:rsidRPr="008A7089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93DE5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983083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11363D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D823F4" w:rsidRPr="00D74340" w14:paraId="452FBEC2" w14:textId="77777777" w:rsidTr="003B270C">
        <w:trPr>
          <w:trHeight w:val="332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105EFB" w14:textId="46505D9D" w:rsidR="00D823F4" w:rsidRPr="008A7089" w:rsidRDefault="005009F4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 w:rsidRPr="008A7089">
              <w:rPr>
                <w:color w:val="00000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8A7089">
              <w:rPr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8A7089">
              <w:rPr>
                <w:color w:val="000000"/>
                <w:sz w:val="24"/>
                <w:szCs w:val="24"/>
              </w:rPr>
              <w:t>, пер. Просвирин, д. 4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9FA6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B15C54" w14:textId="77777777" w:rsidR="00D823F4" w:rsidRPr="0011363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11363D">
              <w:rPr>
                <w:i/>
                <w:iCs/>
                <w:color w:val="000000"/>
              </w:rPr>
              <w:t>документ, удостоверяющий личность</w:t>
            </w:r>
          </w:p>
        </w:tc>
      </w:tr>
      <w:tr w:rsidR="00D823F4" w:rsidRPr="00D74340" w14:paraId="64C3833C" w14:textId="77777777" w:rsidTr="003B270C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B5F3D0" w14:textId="7E22CF06" w:rsidR="00D823F4" w:rsidRPr="008A7089" w:rsidRDefault="000D4E98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="00D823F4" w:rsidRPr="008A7089">
              <w:rPr>
                <w:b/>
                <w:bCs/>
                <w:color w:val="000000"/>
                <w:sz w:val="24"/>
                <w:szCs w:val="24"/>
              </w:rPr>
              <w:t>ел:</w:t>
            </w:r>
            <w:r w:rsidR="00D823F4" w:rsidRPr="008A7089">
              <w:rPr>
                <w:color w:val="000000"/>
                <w:sz w:val="24"/>
                <w:szCs w:val="24"/>
              </w:rPr>
              <w:t xml:space="preserve"> </w:t>
            </w:r>
            <w:r w:rsidR="004F621C" w:rsidRPr="008A7089">
              <w:rPr>
                <w:color w:val="000000"/>
                <w:sz w:val="24"/>
                <w:szCs w:val="24"/>
              </w:rPr>
              <w:t>+7 (495) 003-36-75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75C84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E148" w14:textId="15A24748" w:rsidR="00D823F4" w:rsidRPr="00D74340" w:rsidRDefault="00D849F4" w:rsidP="003B270C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="00D823F4" w:rsidRPr="00D74340">
              <w:rPr>
                <w:b/>
                <w:bCs/>
                <w:color w:val="000000"/>
              </w:rPr>
              <w:t>ерия:</w:t>
            </w:r>
            <w:r w:rsidR="005F20B6" w:rsidRPr="00D74340">
              <w:rPr>
                <w:b/>
                <w:bCs/>
                <w:color w:val="000000"/>
              </w:rPr>
              <w:t xml:space="preserve"> </w:t>
            </w:r>
          </w:p>
        </w:tc>
      </w:tr>
      <w:tr w:rsidR="00D823F4" w:rsidRPr="00D74340" w14:paraId="5C5D8F83" w14:textId="77777777" w:rsidTr="003B270C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8E8D35" w14:textId="441DE1A5" w:rsidR="00D823F4" w:rsidRPr="008A7089" w:rsidRDefault="000D4E98" w:rsidP="00C61B70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="00D823F4" w:rsidRPr="008A7089">
              <w:rPr>
                <w:b/>
                <w:bCs/>
                <w:color w:val="000000"/>
                <w:sz w:val="24"/>
                <w:szCs w:val="24"/>
                <w:lang w:val="en-US"/>
              </w:rPr>
              <w:t>-mail:</w:t>
            </w:r>
            <w:r w:rsidR="00D823F4" w:rsidRPr="008A7089">
              <w:rPr>
                <w:color w:val="000000"/>
                <w:sz w:val="24"/>
                <w:szCs w:val="24"/>
                <w:lang w:val="en-US"/>
              </w:rPr>
              <w:t xml:space="preserve"> info@npfprof.ru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C001F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D853F" w14:textId="009B9008" w:rsidR="00D823F4" w:rsidRPr="00D74340" w:rsidRDefault="00D823F4" w:rsidP="003B270C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  <w:r w:rsidRPr="00D74340">
              <w:rPr>
                <w:b/>
                <w:bCs/>
                <w:color w:val="000000"/>
              </w:rPr>
              <w:t>№:</w:t>
            </w:r>
            <w:r w:rsidR="005F20B6" w:rsidRPr="00D74340">
              <w:rPr>
                <w:b/>
                <w:bCs/>
                <w:color w:val="000000"/>
              </w:rPr>
              <w:t xml:space="preserve"> </w:t>
            </w:r>
          </w:p>
        </w:tc>
      </w:tr>
      <w:tr w:rsidR="00D823F4" w:rsidRPr="00D74340" w14:paraId="3E3F2667" w14:textId="77777777" w:rsidTr="003B270C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7755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B7BD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1852F" w14:textId="4676B62F" w:rsidR="00D823F4" w:rsidRPr="00D74340" w:rsidRDefault="00D849F4" w:rsidP="003B270C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</w:t>
            </w:r>
            <w:r w:rsidR="00D823F4" w:rsidRPr="00D74340">
              <w:rPr>
                <w:b/>
                <w:bCs/>
                <w:color w:val="000000"/>
              </w:rPr>
              <w:t>ата выдачи:</w:t>
            </w:r>
            <w:r w:rsidR="003B270C">
              <w:rPr>
                <w:b/>
                <w:bCs/>
                <w:color w:val="000000"/>
              </w:rPr>
              <w:t xml:space="preserve"> </w:t>
            </w:r>
          </w:p>
        </w:tc>
      </w:tr>
      <w:tr w:rsidR="00D823F4" w:rsidRPr="00D74340" w14:paraId="26D2535C" w14:textId="77777777" w:rsidTr="003B270C">
        <w:trPr>
          <w:trHeight w:val="39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1E74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A043D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13F33" w14:textId="7CBE5C19" w:rsidR="00D823F4" w:rsidRPr="00D74340" w:rsidRDefault="00D849F4" w:rsidP="003B270C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</w:t>
            </w:r>
            <w:r w:rsidR="00D823F4" w:rsidRPr="00D74340">
              <w:rPr>
                <w:b/>
                <w:bCs/>
                <w:color w:val="000000"/>
              </w:rPr>
              <w:t xml:space="preserve">ем выдан: </w:t>
            </w:r>
          </w:p>
        </w:tc>
      </w:tr>
      <w:tr w:rsidR="00D823F4" w:rsidRPr="00D74340" w14:paraId="352F30E3" w14:textId="77777777" w:rsidTr="003B270C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F443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7FE25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90311" w14:textId="77777777" w:rsidR="00D849F4" w:rsidRDefault="00D849F4" w:rsidP="00D849F4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553D8BF6" w14:textId="67A36C27" w:rsidR="00D823F4" w:rsidRPr="00D74340" w:rsidRDefault="00D823F4" w:rsidP="00D849F4">
            <w:pPr>
              <w:overflowPunct/>
              <w:autoSpaceDE/>
              <w:autoSpaceDN/>
              <w:adjustRightInd/>
              <w:spacing w:line="360" w:lineRule="auto"/>
              <w:rPr>
                <w:color w:val="000000"/>
                <w:sz w:val="22"/>
                <w:szCs w:val="22"/>
              </w:rPr>
            </w:pPr>
            <w:r w:rsidRPr="00D74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823F4" w:rsidRPr="00D74340" w14:paraId="0D38E783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4A1B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EDF40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77465" w14:textId="77777777" w:rsidR="00D823F4" w:rsidRPr="0027327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7327D">
              <w:rPr>
                <w:i/>
                <w:iCs/>
                <w:color w:val="000000"/>
              </w:rPr>
              <w:t>страховой номер индивидуального лицевого счета</w:t>
            </w:r>
          </w:p>
        </w:tc>
      </w:tr>
      <w:tr w:rsidR="00D823F4" w:rsidRPr="00D74340" w14:paraId="7995792B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557F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CFDC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F64D03D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vertAlign w:val="superscript"/>
              </w:rPr>
            </w:pPr>
            <w:r w:rsidRPr="00D74340">
              <w:rPr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74340" w14:paraId="7FB2D433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62A0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285A4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DC59C" w14:textId="77777777" w:rsidR="00D823F4" w:rsidRPr="0027327D" w:rsidRDefault="00D823F4" w:rsidP="0027327D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7327D">
              <w:rPr>
                <w:i/>
                <w:iCs/>
                <w:color w:val="000000"/>
              </w:rPr>
              <w:t>адрес регистрации по месту жительства (месту пребывания)</w:t>
            </w:r>
          </w:p>
        </w:tc>
      </w:tr>
      <w:tr w:rsidR="00D823F4" w:rsidRPr="00D74340" w14:paraId="287C9462" w14:textId="77777777" w:rsidTr="00D823F4">
        <w:trPr>
          <w:trHeight w:val="3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A34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0931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3CA46B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vertAlign w:val="superscript"/>
              </w:rPr>
            </w:pPr>
            <w:r w:rsidRPr="00D74340">
              <w:rPr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74340" w14:paraId="44419968" w14:textId="77777777" w:rsidTr="00D823F4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429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C7A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CD73" w14:textId="77777777" w:rsidR="00D823F4" w:rsidRPr="0027327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7327D">
              <w:rPr>
                <w:i/>
                <w:iCs/>
                <w:color w:val="000000"/>
              </w:rPr>
              <w:t>адрес фактического проживания</w:t>
            </w:r>
          </w:p>
        </w:tc>
      </w:tr>
      <w:tr w:rsidR="00D823F4" w:rsidRPr="00D74340" w14:paraId="677474D3" w14:textId="77777777" w:rsidTr="005F20B6">
        <w:trPr>
          <w:trHeight w:val="5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027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BD2F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20791E3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vertAlign w:val="superscript"/>
              </w:rPr>
            </w:pPr>
            <w:r w:rsidRPr="00D74340">
              <w:rPr>
                <w:i/>
                <w:iCs/>
                <w:color w:val="000000"/>
                <w:vertAlign w:val="superscript"/>
              </w:rPr>
              <w:t> </w:t>
            </w:r>
          </w:p>
        </w:tc>
      </w:tr>
      <w:tr w:rsidR="00D823F4" w:rsidRPr="00D74340" w14:paraId="16CCE88D" w14:textId="77777777" w:rsidTr="00BB58A2">
        <w:trPr>
          <w:trHeight w:val="3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A7CD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BEB" w14:textId="77777777" w:rsidR="00D823F4" w:rsidRPr="00D74340" w:rsidRDefault="00D823F4" w:rsidP="00C61B70">
            <w:pPr>
              <w:overflowPunct/>
              <w:autoSpaceDE/>
              <w:autoSpaceDN/>
              <w:adjustRightInd/>
              <w:spacing w:line="360" w:lineRule="auto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4E75F" w14:textId="77777777" w:rsidR="00D823F4" w:rsidRPr="0027327D" w:rsidRDefault="00D823F4" w:rsidP="00C61B70">
            <w:pPr>
              <w:overflowPunct/>
              <w:autoSpaceDE/>
              <w:autoSpaceDN/>
              <w:adjustRightInd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7327D">
              <w:rPr>
                <w:i/>
                <w:iCs/>
                <w:color w:val="000000"/>
              </w:rPr>
              <w:t>контактный телефон, адрес электронной почты (при наличии)</w:t>
            </w:r>
          </w:p>
        </w:tc>
      </w:tr>
    </w:tbl>
    <w:p w14:paraId="586E93CF" w14:textId="78614579" w:rsidR="004852AB" w:rsidRPr="00D74340" w:rsidRDefault="004852AB" w:rsidP="00125182">
      <w:pPr>
        <w:pStyle w:val="ConsPlusNormal"/>
        <w:tabs>
          <w:tab w:val="left" w:pos="645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B7BFD" w14:textId="6E74420B" w:rsidR="00563AE9" w:rsidRPr="00D74340" w:rsidRDefault="00563AE9" w:rsidP="00C61B7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4340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14:paraId="7D16A358" w14:textId="77777777" w:rsidR="006A393A" w:rsidRPr="00D74340" w:rsidRDefault="006A393A" w:rsidP="00C61B7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7"/>
        <w:gridCol w:w="775"/>
        <w:gridCol w:w="72"/>
        <w:gridCol w:w="3980"/>
      </w:tblGrid>
      <w:tr w:rsidR="006A393A" w:rsidRPr="00D74340" w14:paraId="27F431A8" w14:textId="77777777" w:rsidTr="005C406B">
        <w:trPr>
          <w:trHeight w:val="14"/>
        </w:trPr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21121" w14:textId="71D4F1BA" w:rsidR="00563AE9" w:rsidRPr="00D74340" w:rsidRDefault="009A62DC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0">
              <w:rPr>
                <w:rFonts w:ascii="Times New Roman" w:hAnsi="Times New Roman" w:cs="Times New Roman"/>
                <w:sz w:val="24"/>
                <w:szCs w:val="24"/>
              </w:rPr>
              <w:t>Зверев Ю.А.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7F89A" w14:textId="77777777" w:rsidR="00563AE9" w:rsidRPr="00D74340" w:rsidRDefault="00563AE9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E90F14" w14:textId="77777777" w:rsidR="00563AE9" w:rsidRPr="00D74340" w:rsidRDefault="00563AE9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06B" w:rsidRPr="00D74340" w14:paraId="7E7C547B" w14:textId="77777777" w:rsidTr="005C406B">
        <w:tblPrEx>
          <w:tblBorders>
            <w:insideH w:val="none" w:sz="0" w:space="0" w:color="auto"/>
          </w:tblBorders>
        </w:tblPrEx>
        <w:trPr>
          <w:trHeight w:val="39"/>
        </w:trPr>
        <w:tc>
          <w:tcPr>
            <w:tcW w:w="4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1C722" w14:textId="09E056DE" w:rsidR="00563AE9" w:rsidRPr="00D74340" w:rsidRDefault="00563AE9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50E139AB" w14:textId="77777777" w:rsidR="00563AE9" w:rsidRPr="00D74340" w:rsidRDefault="00563AE9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E388C" w14:textId="77777777" w:rsidR="00563AE9" w:rsidRPr="00125182" w:rsidRDefault="00563AE9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125182">
              <w:rPr>
                <w:rFonts w:ascii="Times New Roman" w:hAnsi="Times New Roman" w:cs="Times New Roman"/>
                <w:i/>
                <w:iCs/>
                <w:sz w:val="20"/>
              </w:rPr>
              <w:t>(подпись застрахованного лица)</w:t>
            </w:r>
          </w:p>
        </w:tc>
      </w:tr>
      <w:tr w:rsidR="00563AE9" w:rsidRPr="00D74340" w14:paraId="03DBEFEF" w14:textId="77777777" w:rsidTr="005C406B">
        <w:tblPrEx>
          <w:tblBorders>
            <w:insideH w:val="none" w:sz="0" w:space="0" w:color="auto"/>
          </w:tblBorders>
        </w:tblPrEx>
        <w:trPr>
          <w:trHeight w:val="14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3BEC0947" w14:textId="50C6685A" w:rsidR="00563AE9" w:rsidRPr="00D74340" w:rsidRDefault="00563AE9" w:rsidP="00C61B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3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692CC15B" w14:textId="77777777" w:rsidR="00563AE9" w:rsidRPr="00D74340" w:rsidRDefault="00563AE9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B4B8" w14:textId="77777777" w:rsidR="00563AE9" w:rsidRPr="00D74340" w:rsidRDefault="00563AE9" w:rsidP="00C61B7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FF9BA" w14:textId="1C6268B9" w:rsidR="00CD2AB8" w:rsidRPr="00D74340" w:rsidRDefault="00CD2AB8" w:rsidP="00C61B70">
      <w:pPr>
        <w:spacing w:line="360" w:lineRule="auto"/>
        <w:jc w:val="both"/>
        <w:rPr>
          <w:sz w:val="28"/>
          <w:szCs w:val="28"/>
        </w:rPr>
      </w:pPr>
    </w:p>
    <w:sectPr w:rsidR="00CD2AB8" w:rsidRPr="00D74340" w:rsidSect="00D849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C50D" w14:textId="77777777" w:rsidR="00E9317D" w:rsidRDefault="00E9317D" w:rsidP="003D2595">
      <w:r>
        <w:separator/>
      </w:r>
    </w:p>
  </w:endnote>
  <w:endnote w:type="continuationSeparator" w:id="0">
    <w:p w14:paraId="6B98B6A1" w14:textId="77777777" w:rsidR="00E9317D" w:rsidRDefault="00E9317D" w:rsidP="003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B3D36" w14:textId="77777777" w:rsidR="00E9317D" w:rsidRDefault="00E9317D" w:rsidP="003D2595">
      <w:r>
        <w:separator/>
      </w:r>
    </w:p>
  </w:footnote>
  <w:footnote w:type="continuationSeparator" w:id="0">
    <w:p w14:paraId="1C238DFD" w14:textId="77777777" w:rsidR="00E9317D" w:rsidRDefault="00E9317D" w:rsidP="003D2595">
      <w:r>
        <w:continuationSeparator/>
      </w:r>
    </w:p>
  </w:footnote>
  <w:footnote w:id="1">
    <w:p w14:paraId="63934ADD" w14:textId="2197B5C7" w:rsidR="003D2595" w:rsidRPr="0071768D" w:rsidRDefault="003D2595">
      <w:pPr>
        <w:pStyle w:val="a6"/>
        <w:rPr>
          <w:sz w:val="24"/>
          <w:szCs w:val="24"/>
        </w:rPr>
      </w:pPr>
      <w:r w:rsidRPr="0071768D">
        <w:rPr>
          <w:rStyle w:val="a8"/>
          <w:sz w:val="24"/>
          <w:szCs w:val="24"/>
        </w:rPr>
        <w:footnoteRef/>
      </w:r>
      <w:r w:rsidRPr="0071768D">
        <w:rPr>
          <w:sz w:val="24"/>
          <w:szCs w:val="24"/>
        </w:rPr>
        <w:t xml:space="preserve"> Пункт заполняется по решению застрахованного лица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0BF"/>
    <w:multiLevelType w:val="hybridMultilevel"/>
    <w:tmpl w:val="50D2E03A"/>
    <w:lvl w:ilvl="0" w:tplc="2DB4B43C">
      <w:start w:val="1"/>
      <w:numFmt w:val="russianLower"/>
      <w:suff w:val="space"/>
      <w:lvlText w:val="%1)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633B"/>
    <w:multiLevelType w:val="hybridMultilevel"/>
    <w:tmpl w:val="2EBA2600"/>
    <w:lvl w:ilvl="0" w:tplc="055CE94E">
      <w:start w:val="1"/>
      <w:numFmt w:val="decimal"/>
      <w:suff w:val="space"/>
      <w:lvlText w:val="8.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831"/>
    <w:multiLevelType w:val="hybridMultilevel"/>
    <w:tmpl w:val="7BEA5F18"/>
    <w:lvl w:ilvl="0" w:tplc="C3504EB6">
      <w:start w:val="1"/>
      <w:numFmt w:val="decimal"/>
      <w:suff w:val="space"/>
      <w:lvlText w:val="7.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9CD"/>
    <w:multiLevelType w:val="hybridMultilevel"/>
    <w:tmpl w:val="F474C742"/>
    <w:lvl w:ilvl="0" w:tplc="962C9E08">
      <w:start w:val="1"/>
      <w:numFmt w:val="decimal"/>
      <w:suff w:val="space"/>
      <w:lvlText w:val="10.%1."/>
      <w:lvlJc w:val="left"/>
      <w:pPr>
        <w:ind w:left="31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19A7"/>
    <w:multiLevelType w:val="hybridMultilevel"/>
    <w:tmpl w:val="FEB6593C"/>
    <w:lvl w:ilvl="0" w:tplc="4808C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B66CA"/>
    <w:multiLevelType w:val="hybridMultilevel"/>
    <w:tmpl w:val="27AAECF2"/>
    <w:lvl w:ilvl="0" w:tplc="C054FF48">
      <w:start w:val="1"/>
      <w:numFmt w:val="decimal"/>
      <w:suff w:val="space"/>
      <w:lvlText w:val="5.%1.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C4032"/>
    <w:multiLevelType w:val="hybridMultilevel"/>
    <w:tmpl w:val="F002078C"/>
    <w:lvl w:ilvl="0" w:tplc="D826B3C4">
      <w:start w:val="1"/>
      <w:numFmt w:val="russianLower"/>
      <w:suff w:val="space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667"/>
    <w:multiLevelType w:val="hybridMultilevel"/>
    <w:tmpl w:val="30860AD2"/>
    <w:lvl w:ilvl="0" w:tplc="AAECD33C">
      <w:start w:val="1"/>
      <w:numFmt w:val="decimal"/>
      <w:suff w:val="space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C71"/>
    <w:multiLevelType w:val="multilevel"/>
    <w:tmpl w:val="A5E6DF94"/>
    <w:lvl w:ilvl="0">
      <w:start w:val="1"/>
      <w:numFmt w:val="upperRoman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1EEC74FB"/>
    <w:multiLevelType w:val="hybridMultilevel"/>
    <w:tmpl w:val="4798F192"/>
    <w:lvl w:ilvl="0" w:tplc="1DF6AD12">
      <w:start w:val="1"/>
      <w:numFmt w:val="russianLow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538F1"/>
    <w:multiLevelType w:val="hybridMultilevel"/>
    <w:tmpl w:val="60425102"/>
    <w:lvl w:ilvl="0" w:tplc="457E5E3A">
      <w:start w:val="1"/>
      <w:numFmt w:val="decimal"/>
      <w:suff w:val="space"/>
      <w:lvlText w:val="6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21"/>
    <w:multiLevelType w:val="hybridMultilevel"/>
    <w:tmpl w:val="FA88D108"/>
    <w:lvl w:ilvl="0" w:tplc="6310D8C8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75E2DCE6">
      <w:start w:val="1"/>
      <w:numFmt w:val="decimal"/>
      <w:suff w:val="space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533C"/>
    <w:multiLevelType w:val="hybridMultilevel"/>
    <w:tmpl w:val="D3980E54"/>
    <w:lvl w:ilvl="0" w:tplc="6926737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34A0"/>
    <w:multiLevelType w:val="hybridMultilevel"/>
    <w:tmpl w:val="3F842B7E"/>
    <w:lvl w:ilvl="0" w:tplc="D400827E">
      <w:start w:val="1"/>
      <w:numFmt w:val="russianLower"/>
      <w:suff w:val="space"/>
      <w:lvlText w:val="%1)"/>
      <w:lvlJc w:val="left"/>
      <w:pPr>
        <w:ind w:left="2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91324"/>
    <w:multiLevelType w:val="hybridMultilevel"/>
    <w:tmpl w:val="02D4C9B2"/>
    <w:lvl w:ilvl="0" w:tplc="D884BF90">
      <w:start w:val="1"/>
      <w:numFmt w:val="decimal"/>
      <w:suff w:val="space"/>
      <w:lvlText w:val="9.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24426"/>
    <w:multiLevelType w:val="hybridMultilevel"/>
    <w:tmpl w:val="5F8033AC"/>
    <w:lvl w:ilvl="0" w:tplc="6D303402">
      <w:start w:val="1"/>
      <w:numFmt w:val="decimal"/>
      <w:suff w:val="space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325E3"/>
    <w:multiLevelType w:val="hybridMultilevel"/>
    <w:tmpl w:val="77D8F854"/>
    <w:lvl w:ilvl="0" w:tplc="0DC2362C">
      <w:start w:val="1"/>
      <w:numFmt w:val="russianLower"/>
      <w:suff w:val="space"/>
      <w:lvlText w:val="%1)"/>
      <w:lvlJc w:val="left"/>
      <w:pPr>
        <w:ind w:left="1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5A8"/>
    <w:multiLevelType w:val="hybridMultilevel"/>
    <w:tmpl w:val="78FA81B4"/>
    <w:lvl w:ilvl="0" w:tplc="8F508A9E">
      <w:start w:val="1"/>
      <w:numFmt w:val="decimal"/>
      <w:suff w:val="space"/>
      <w:lvlText w:val="1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161E2"/>
    <w:multiLevelType w:val="hybridMultilevel"/>
    <w:tmpl w:val="C760687A"/>
    <w:lvl w:ilvl="0" w:tplc="841A55EE">
      <w:start w:val="1"/>
      <w:numFmt w:val="russianLower"/>
      <w:suff w:val="space"/>
      <w:lvlText w:val="%1)"/>
      <w:lvlJc w:val="left"/>
      <w:pPr>
        <w:ind w:left="3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E9"/>
    <w:rsid w:val="00006DB6"/>
    <w:rsid w:val="00033643"/>
    <w:rsid w:val="000811D2"/>
    <w:rsid w:val="00085D0C"/>
    <w:rsid w:val="000C1697"/>
    <w:rsid w:val="000C40B8"/>
    <w:rsid w:val="000D4E98"/>
    <w:rsid w:val="000D61A7"/>
    <w:rsid w:val="0011208B"/>
    <w:rsid w:val="0011363D"/>
    <w:rsid w:val="00125182"/>
    <w:rsid w:val="001316BE"/>
    <w:rsid w:val="00145143"/>
    <w:rsid w:val="0014691E"/>
    <w:rsid w:val="00163D1A"/>
    <w:rsid w:val="00172808"/>
    <w:rsid w:val="00187EBC"/>
    <w:rsid w:val="001A0CAC"/>
    <w:rsid w:val="001A3246"/>
    <w:rsid w:val="001C0B39"/>
    <w:rsid w:val="00200F8F"/>
    <w:rsid w:val="002102A3"/>
    <w:rsid w:val="002519D9"/>
    <w:rsid w:val="0027327D"/>
    <w:rsid w:val="00281E4E"/>
    <w:rsid w:val="002B1637"/>
    <w:rsid w:val="002D20EF"/>
    <w:rsid w:val="002D6D90"/>
    <w:rsid w:val="00316153"/>
    <w:rsid w:val="00321081"/>
    <w:rsid w:val="00375BCA"/>
    <w:rsid w:val="003B270C"/>
    <w:rsid w:val="003C3BFD"/>
    <w:rsid w:val="003D2595"/>
    <w:rsid w:val="003F5867"/>
    <w:rsid w:val="00423DF1"/>
    <w:rsid w:val="004437EC"/>
    <w:rsid w:val="00453B45"/>
    <w:rsid w:val="0045511C"/>
    <w:rsid w:val="004852AB"/>
    <w:rsid w:val="004F621C"/>
    <w:rsid w:val="005009F4"/>
    <w:rsid w:val="00515F70"/>
    <w:rsid w:val="00545879"/>
    <w:rsid w:val="00555291"/>
    <w:rsid w:val="00563AE9"/>
    <w:rsid w:val="00573E5A"/>
    <w:rsid w:val="00587707"/>
    <w:rsid w:val="005B38D1"/>
    <w:rsid w:val="005C406B"/>
    <w:rsid w:val="005F20B6"/>
    <w:rsid w:val="00601CA9"/>
    <w:rsid w:val="0060457D"/>
    <w:rsid w:val="00614A7E"/>
    <w:rsid w:val="00621282"/>
    <w:rsid w:val="0064784E"/>
    <w:rsid w:val="006A393A"/>
    <w:rsid w:val="006B4A1D"/>
    <w:rsid w:val="006E7678"/>
    <w:rsid w:val="0071768D"/>
    <w:rsid w:val="007427B3"/>
    <w:rsid w:val="00743EFF"/>
    <w:rsid w:val="00755771"/>
    <w:rsid w:val="007A0ACC"/>
    <w:rsid w:val="007D59FC"/>
    <w:rsid w:val="007F0CFD"/>
    <w:rsid w:val="007F4214"/>
    <w:rsid w:val="007F5A06"/>
    <w:rsid w:val="00801A6C"/>
    <w:rsid w:val="00824595"/>
    <w:rsid w:val="00840548"/>
    <w:rsid w:val="00852B7B"/>
    <w:rsid w:val="0085562F"/>
    <w:rsid w:val="00884AC2"/>
    <w:rsid w:val="00897885"/>
    <w:rsid w:val="008A0546"/>
    <w:rsid w:val="008A7089"/>
    <w:rsid w:val="008B161E"/>
    <w:rsid w:val="008C53EC"/>
    <w:rsid w:val="008C6D0F"/>
    <w:rsid w:val="008F511B"/>
    <w:rsid w:val="009A62DC"/>
    <w:rsid w:val="009F1B73"/>
    <w:rsid w:val="00AB3A32"/>
    <w:rsid w:val="00AF2633"/>
    <w:rsid w:val="00AF6D37"/>
    <w:rsid w:val="00B0049D"/>
    <w:rsid w:val="00B32EE5"/>
    <w:rsid w:val="00B80044"/>
    <w:rsid w:val="00BB097F"/>
    <w:rsid w:val="00BB40E2"/>
    <w:rsid w:val="00BB58A2"/>
    <w:rsid w:val="00BD2E75"/>
    <w:rsid w:val="00BE783D"/>
    <w:rsid w:val="00C12ECD"/>
    <w:rsid w:val="00C209E0"/>
    <w:rsid w:val="00C52DE2"/>
    <w:rsid w:val="00C61B70"/>
    <w:rsid w:val="00C653E8"/>
    <w:rsid w:val="00C67297"/>
    <w:rsid w:val="00C7224E"/>
    <w:rsid w:val="00CB2856"/>
    <w:rsid w:val="00CD2AB8"/>
    <w:rsid w:val="00CF1A79"/>
    <w:rsid w:val="00D019D1"/>
    <w:rsid w:val="00D04E9F"/>
    <w:rsid w:val="00D74340"/>
    <w:rsid w:val="00D823F4"/>
    <w:rsid w:val="00D849F4"/>
    <w:rsid w:val="00DE2B5F"/>
    <w:rsid w:val="00E243BE"/>
    <w:rsid w:val="00E45485"/>
    <w:rsid w:val="00E45845"/>
    <w:rsid w:val="00E63519"/>
    <w:rsid w:val="00E70CC9"/>
    <w:rsid w:val="00E9317D"/>
    <w:rsid w:val="00EC343A"/>
    <w:rsid w:val="00F00CDF"/>
    <w:rsid w:val="00F337CB"/>
    <w:rsid w:val="00F80649"/>
    <w:rsid w:val="00F969B2"/>
    <w:rsid w:val="00FB1C44"/>
    <w:rsid w:val="00FB31B6"/>
    <w:rsid w:val="00FD403F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99C0"/>
  <w15:chartTrackingRefBased/>
  <w15:docId w15:val="{B2A1B286-2FD6-4D0B-AAFA-EFF6B28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3A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3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3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60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C653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53E8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3D2595"/>
  </w:style>
  <w:style w:type="character" w:customStyle="1" w:styleId="a7">
    <w:name w:val="Текст сноски Знак"/>
    <w:basedOn w:val="a0"/>
    <w:link w:val="a6"/>
    <w:uiPriority w:val="99"/>
    <w:semiHidden/>
    <w:rsid w:val="003D259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2595"/>
    <w:rPr>
      <w:vertAlign w:val="superscript"/>
    </w:rPr>
  </w:style>
  <w:style w:type="paragraph" w:styleId="a9">
    <w:name w:val="No Spacing"/>
    <w:uiPriority w:val="1"/>
    <w:qFormat/>
    <w:rsid w:val="007F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38D1"/>
    <w:rPr>
      <w:color w:val="0563C1" w:themeColor="hyperlink"/>
      <w:u w:val="single"/>
    </w:rPr>
  </w:style>
  <w:style w:type="paragraph" w:customStyle="1" w:styleId="1">
    <w:name w:val="Основной текст1"/>
    <w:basedOn w:val="a"/>
    <w:link w:val="ab"/>
    <w:rsid w:val="00B80044"/>
    <w:pPr>
      <w:widowControl w:val="0"/>
      <w:shd w:val="clear" w:color="auto" w:fill="FFFFFF"/>
      <w:overflowPunct/>
      <w:autoSpaceDE/>
      <w:autoSpaceDN/>
      <w:adjustRightInd/>
      <w:spacing w:line="264" w:lineRule="auto"/>
      <w:ind w:firstLine="400"/>
    </w:pPr>
    <w:rPr>
      <w:color w:val="000000"/>
      <w:sz w:val="24"/>
      <w:szCs w:val="24"/>
      <w:lang w:bidi="ru-RU"/>
    </w:rPr>
  </w:style>
  <w:style w:type="character" w:customStyle="1" w:styleId="ab">
    <w:name w:val="Основной текст_"/>
    <w:basedOn w:val="a0"/>
    <w:link w:val="1"/>
    <w:rsid w:val="00B8004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 w:bidi="ru-RU"/>
    </w:rPr>
  </w:style>
  <w:style w:type="character" w:customStyle="1" w:styleId="10">
    <w:name w:val="Заголовок №1_"/>
    <w:basedOn w:val="a0"/>
    <w:link w:val="11"/>
    <w:rsid w:val="00B8004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B80044"/>
    <w:pPr>
      <w:widowControl w:val="0"/>
      <w:shd w:val="clear" w:color="auto" w:fill="FFFFFF"/>
      <w:overflowPunct/>
      <w:autoSpaceDE/>
      <w:autoSpaceDN/>
      <w:adjustRightInd/>
      <w:spacing w:after="100" w:line="264" w:lineRule="auto"/>
      <w:ind w:firstLine="460"/>
      <w:outlineLvl w:val="0"/>
    </w:pPr>
    <w:rPr>
      <w:b/>
      <w:bCs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rsid w:val="00B800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044"/>
    <w:pPr>
      <w:widowControl w:val="0"/>
      <w:shd w:val="clear" w:color="auto" w:fill="FFFFFF"/>
      <w:overflowPunct/>
      <w:autoSpaceDE/>
      <w:autoSpaceDN/>
      <w:adjustRightInd/>
      <w:spacing w:before="300" w:after="420" w:line="0" w:lineRule="atLeast"/>
      <w:jc w:val="both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B80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B98425EEF36FCB9746E463A0391C2588FE1555D60805F7893578658BDCD3284043BF5505DA7B49881E3C4E84OCi3I" TargetMode="External"/><Relationship Id="rId13" Type="http://schemas.openxmlformats.org/officeDocument/2006/relationships/hyperlink" Target="consultantplus://offline/ref=43B98425EEF36FCB9746E463A0391C2588FE1951D30505F7893578658BDCD3284043BF5505DA7B49881E3C4E84OCi3I" TargetMode="External"/><Relationship Id="rId18" Type="http://schemas.openxmlformats.org/officeDocument/2006/relationships/hyperlink" Target="consultantplus://offline/ref=43B98425EEF36FCB9746E463A0391C2588FE1555D60805F7893578658BDCD3284043BF5505DA7B49881E3C4E84OCi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3B98425EEF36FCB9746E463A0391C2588FE1555D60805F7893578658BDCD3285243E75906DB674A890B6A1FC19F85B22D09EC0BDE42C5B6OAi2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3B98425EEF36FCB9746E463A0391C2588FD1455D50005F7893578658BDCD3284043BF5505DA7B49881E3C4E84OCi3I" TargetMode="External"/><Relationship Id="rId17" Type="http://schemas.openxmlformats.org/officeDocument/2006/relationships/hyperlink" Target="consultantplus://offline/ref=43B98425EEF36FCB9746E463A0391C2588FD1455D50005F7893578658BDCD3284043BF5505DA7B49881E3C4E84OCi3I" TargetMode="External"/><Relationship Id="rId25" Type="http://schemas.openxmlformats.org/officeDocument/2006/relationships/hyperlink" Target="consultantplus://offline/ref=43B98425EEF36FCB9746E463A0391C2588FE1555D60805F7893578658BDCD3285243E75900DA6243DE517A1B88C988AF2C15F30BC041OCi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B98425EEF36FCB9746E463A0391C2588FD1455D50205F7893578658BDCD3284043BF5505DA7B49881E3C4E84OCi3I" TargetMode="External"/><Relationship Id="rId20" Type="http://schemas.openxmlformats.org/officeDocument/2006/relationships/hyperlink" Target="consultantplus://offline/ref=43B98425EEF36FCB9746E463A0391C2588FE1555D60805F7893578658BDCD3284043BF5505DA7B49881E3C4E84OCi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3B98425EEF36FCB9746E463A0391C2588FD1455D50005F7893578658BDCD3284043BF5505DA7B49881E3C4E84OCi3I" TargetMode="External"/><Relationship Id="rId24" Type="http://schemas.openxmlformats.org/officeDocument/2006/relationships/hyperlink" Target="consultantplus://offline/ref=43B98425EEF36FCB9746E463A0391C2588FE1951D30505F7893578658BDCD3285243E75906DA674F8E0B6A1FC19F85B22D09EC0BDE42C5B6OAi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B98425EEF36FCB9746E463A0391C2588FE1555D60805F7893578658BDCD3284043BF5505DA7B49881E3C4E84OCi3I" TargetMode="External"/><Relationship Id="rId23" Type="http://schemas.openxmlformats.org/officeDocument/2006/relationships/hyperlink" Target="consultantplus://offline/ref=43B98425EEF36FCB9746E463A0391C258AFA1957D30405F7893578658BDCD3284043BF5505DA7B49881E3C4E84OCi3I" TargetMode="External"/><Relationship Id="rId10" Type="http://schemas.openxmlformats.org/officeDocument/2006/relationships/hyperlink" Target="consultantplus://offline/ref=43B98425EEF36FCB9746E463A0391C2588FD1455D50205F7893578658BDCD3284043BF5505DA7B49881E3C4E84OCi3I" TargetMode="External"/><Relationship Id="rId19" Type="http://schemas.openxmlformats.org/officeDocument/2006/relationships/hyperlink" Target="consultantplus://offline/ref=43B98425EEF36FCB9746E463A0391C2588FD1455D50205F7893578658BDCD3284043BF5505DA7B49881E3C4E84OCi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B98425EEF36FCB9746E463A0391C2588FE1555D60805F7893578658BDCD3284043BF5505DA7B49881E3C4E84OCi3I" TargetMode="External"/><Relationship Id="rId14" Type="http://schemas.openxmlformats.org/officeDocument/2006/relationships/hyperlink" Target="consultantplus://offline/ref=43B98425EEF36FCB9746E463A0391C2588FE1555D60805F7893578658BDCD3284043BF5505DA7B49881E3C4E84OCi3I" TargetMode="External"/><Relationship Id="rId22" Type="http://schemas.openxmlformats.org/officeDocument/2006/relationships/hyperlink" Target="consultantplus://offline/ref=43B98425EEF36FCB9746E463A0391C2588FE1555D60805F7893578658BDCD3285243E75904D36E1CDB446B4386CA96B02F09EF09C1O4i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8A94-474A-4E4F-8EC4-8B4D76D9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2</cp:revision>
  <dcterms:created xsi:type="dcterms:W3CDTF">2024-10-10T13:56:00Z</dcterms:created>
  <dcterms:modified xsi:type="dcterms:W3CDTF">2024-10-10T13:56:00Z</dcterms:modified>
</cp:coreProperties>
</file>